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7" w:rsidRDefault="00ED7547">
      <w:pPr>
        <w:jc w:val="center"/>
        <w:outlineLvl w:val="0"/>
        <w:rPr>
          <w:sz w:val="24"/>
        </w:rPr>
      </w:pPr>
      <w:r>
        <w:rPr>
          <w:b/>
          <w:sz w:val="24"/>
        </w:rPr>
        <w:t>Guía EdiSimplex de usuario del mensaje COPRAR de lista de carga y descarga</w:t>
      </w:r>
    </w:p>
    <w:p w:rsidR="00ED7547" w:rsidRDefault="00ED7547">
      <w:pPr>
        <w:rPr>
          <w:sz w:val="24"/>
        </w:rPr>
      </w:pPr>
    </w:p>
    <w:p w:rsidR="00ED7547" w:rsidRDefault="00ED7547">
      <w:pPr>
        <w:pStyle w:val="Notes"/>
        <w:jc w:val="center"/>
        <w:rPr>
          <w:sz w:val="28"/>
          <w:lang w:val="es-ES"/>
        </w:rPr>
      </w:pPr>
      <w:r>
        <w:rPr>
          <w:sz w:val="28"/>
          <w:lang w:val="es-ES"/>
        </w:rPr>
        <w:t xml:space="preserve">Versión </w:t>
      </w:r>
      <w:r w:rsidR="00E63292">
        <w:rPr>
          <w:sz w:val="28"/>
          <w:lang w:val="es-ES"/>
        </w:rPr>
        <w:t>3</w:t>
      </w:r>
      <w:r>
        <w:rPr>
          <w:sz w:val="28"/>
          <w:lang w:val="es-ES"/>
        </w:rPr>
        <w:t>.</w:t>
      </w:r>
      <w:r w:rsidR="00E63292">
        <w:rPr>
          <w:sz w:val="28"/>
          <w:lang w:val="es-ES"/>
        </w:rPr>
        <w:t>0</w:t>
      </w:r>
    </w:p>
    <w:p w:rsidR="00ED7547" w:rsidRDefault="00ED7547">
      <w:pPr>
        <w:pStyle w:val="Notes"/>
        <w:jc w:val="center"/>
        <w:rPr>
          <w:sz w:val="22"/>
          <w:lang w:val="es-ES"/>
        </w:rPr>
      </w:pPr>
    </w:p>
    <w:p w:rsidR="00ED7547" w:rsidRDefault="00ED7547">
      <w:pPr>
        <w:pStyle w:val="Notes"/>
        <w:jc w:val="center"/>
        <w:rPr>
          <w:sz w:val="22"/>
          <w:lang w:val="es-ES"/>
        </w:rPr>
      </w:pPr>
    </w:p>
    <w:p w:rsidR="00ED7547" w:rsidRDefault="00636896">
      <w:pPr>
        <w:pStyle w:val="Notes"/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Octubre</w:t>
      </w:r>
      <w:r w:rsidR="0035500C">
        <w:rPr>
          <w:b/>
          <w:bCs/>
          <w:sz w:val="24"/>
          <w:lang w:val="es-ES_tradnl"/>
        </w:rPr>
        <w:t xml:space="preserve"> </w:t>
      </w:r>
      <w:r w:rsidR="0084543C">
        <w:rPr>
          <w:b/>
          <w:bCs/>
          <w:sz w:val="24"/>
          <w:lang w:val="es-ES_tradnl"/>
        </w:rPr>
        <w:t>de 201</w:t>
      </w:r>
      <w:r w:rsidR="00E63292">
        <w:rPr>
          <w:b/>
          <w:bCs/>
          <w:sz w:val="24"/>
          <w:lang w:val="es-ES_tradnl"/>
        </w:rPr>
        <w:t>4</w:t>
      </w:r>
    </w:p>
    <w:p w:rsidR="00ED7547" w:rsidRDefault="00ED7547">
      <w:pPr>
        <w:pStyle w:val="Notes"/>
        <w:rPr>
          <w:lang w:val="es-ES_tradnl"/>
        </w:rPr>
      </w:pPr>
    </w:p>
    <w:p w:rsidR="00ED7547" w:rsidRDefault="00ED7547">
      <w:pPr>
        <w:pStyle w:val="Notes"/>
        <w:jc w:val="center"/>
        <w:rPr>
          <w:lang w:val="es-ES_tradnl"/>
        </w:rPr>
      </w:pPr>
    </w:p>
    <w:p w:rsidR="00ED7547" w:rsidRDefault="00ED7547">
      <w:pPr>
        <w:pStyle w:val="Notes"/>
        <w:jc w:val="center"/>
        <w:rPr>
          <w:lang w:val="es-ES_tradnl"/>
        </w:rPr>
      </w:pPr>
    </w:p>
    <w:tbl>
      <w:tblPr>
        <w:tblW w:w="1304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644"/>
        <w:gridCol w:w="9497"/>
      </w:tblGrid>
      <w:tr w:rsidR="00ED7547" w:rsidTr="0084543C">
        <w:tc>
          <w:tcPr>
            <w:tcW w:w="900" w:type="dxa"/>
          </w:tcPr>
          <w:p w:rsidR="00ED7547" w:rsidRDefault="00ED75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2644" w:type="dxa"/>
          </w:tcPr>
          <w:p w:rsidR="00ED7547" w:rsidRDefault="00ED75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entrada en vigor</w:t>
            </w:r>
          </w:p>
        </w:tc>
        <w:tc>
          <w:tcPr>
            <w:tcW w:w="9497" w:type="dxa"/>
          </w:tcPr>
          <w:p w:rsidR="00ED7547" w:rsidRDefault="00ED75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Cambios efectuados</w:t>
            </w:r>
          </w:p>
        </w:tc>
      </w:tr>
      <w:tr w:rsidR="00180195" w:rsidTr="0084543C">
        <w:tc>
          <w:tcPr>
            <w:tcW w:w="900" w:type="dxa"/>
          </w:tcPr>
          <w:p w:rsidR="00180195" w:rsidRDefault="00180195" w:rsidP="0018019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2644" w:type="dxa"/>
          </w:tcPr>
          <w:p w:rsidR="00180195" w:rsidRDefault="00636896" w:rsidP="008931F3">
            <w:pPr>
              <w:pStyle w:val="TDC2"/>
              <w:ind w:left="0"/>
              <w:rPr>
                <w:rFonts w:ascii="Arial" w:hAnsi="Arial" w:cs="Arial"/>
                <w:bCs/>
                <w:smallCaps w:val="0"/>
                <w:lang w:val="es-ES"/>
              </w:rPr>
            </w:pPr>
            <w:r>
              <w:rPr>
                <w:rFonts w:ascii="Arial" w:hAnsi="Arial" w:cs="Arial"/>
                <w:bCs/>
                <w:smallCaps w:val="0"/>
                <w:lang w:val="es-ES"/>
              </w:rPr>
              <w:t>Octubre 2014</w:t>
            </w:r>
          </w:p>
        </w:tc>
        <w:tc>
          <w:tcPr>
            <w:tcW w:w="9497" w:type="dxa"/>
          </w:tcPr>
          <w:p w:rsidR="00180195" w:rsidRDefault="00180195" w:rsidP="0018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6:</w:t>
            </w:r>
          </w:p>
          <w:p w:rsidR="00180195" w:rsidRDefault="00180195" w:rsidP="0018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añaden repeticiones del segmento COPRAR010 para poder indicar, además del peso del contenedor, otros parámetros relacionados con los contenedores reefers. </w:t>
            </w:r>
          </w:p>
          <w:p w:rsidR="00180195" w:rsidRDefault="00180195" w:rsidP="00180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añaden repeticiones del segmento COPRAR015 para poder indicar parámetros relacionados con los contenedores reefers, en forma de texto.</w:t>
            </w:r>
          </w:p>
          <w:p w:rsidR="00180195" w:rsidRPr="002B24E8" w:rsidRDefault="00636896" w:rsidP="00636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añaden repeticiones del segmento COPRAR015 para poder indicar instrucciones de carga codificadas.</w:t>
            </w:r>
          </w:p>
        </w:tc>
      </w:tr>
      <w:tr w:rsidR="00180195" w:rsidTr="0084543C">
        <w:tc>
          <w:tcPr>
            <w:tcW w:w="900" w:type="dxa"/>
          </w:tcPr>
          <w:p w:rsidR="00180195" w:rsidRDefault="00180195" w:rsidP="00504F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644" w:type="dxa"/>
          </w:tcPr>
          <w:p w:rsidR="00180195" w:rsidRDefault="00180195" w:rsidP="004967DB">
            <w:pPr>
              <w:pStyle w:val="TDC2"/>
              <w:ind w:left="0"/>
              <w:rPr>
                <w:rFonts w:ascii="Arial" w:hAnsi="Arial" w:cs="Arial"/>
                <w:bCs/>
                <w:smallCaps w:val="0"/>
                <w:lang w:val="es-ES"/>
              </w:rPr>
            </w:pPr>
            <w:r>
              <w:rPr>
                <w:rFonts w:ascii="Arial" w:hAnsi="Arial" w:cs="Arial"/>
                <w:bCs/>
                <w:smallCaps w:val="0"/>
                <w:lang w:val="es-ES"/>
              </w:rPr>
              <w:t>01/10/2013</w:t>
            </w:r>
          </w:p>
        </w:tc>
        <w:tc>
          <w:tcPr>
            <w:tcW w:w="9497" w:type="dxa"/>
          </w:tcPr>
          <w:p w:rsidR="00180195" w:rsidRPr="00AE7736" w:rsidRDefault="00180195" w:rsidP="00504FFA">
            <w:pPr>
              <w:rPr>
                <w:rFonts w:ascii="Arial" w:hAnsi="Arial" w:cs="Arial"/>
              </w:rPr>
            </w:pPr>
            <w:r w:rsidRPr="00AE7736">
              <w:rPr>
                <w:rFonts w:ascii="Arial" w:hAnsi="Arial" w:cs="Arial"/>
              </w:rPr>
              <w:t>Se añade el código "RCS" al anexo de instrucciones codificadas, para indicar que el contenedor debe conectarse a una fuente de alimentación mientras esté a bordo del buque.</w:t>
            </w:r>
          </w:p>
        </w:tc>
      </w:tr>
      <w:tr w:rsidR="00180195" w:rsidTr="0084543C">
        <w:tc>
          <w:tcPr>
            <w:tcW w:w="900" w:type="dxa"/>
          </w:tcPr>
          <w:p w:rsidR="00180195" w:rsidRDefault="00180195" w:rsidP="00504F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644" w:type="dxa"/>
          </w:tcPr>
          <w:p w:rsidR="00180195" w:rsidRDefault="00180195" w:rsidP="00AE0C31">
            <w:pPr>
              <w:pStyle w:val="TDC2"/>
              <w:ind w:left="0"/>
              <w:rPr>
                <w:rFonts w:ascii="Arial" w:hAnsi="Arial" w:cs="Arial"/>
                <w:bCs/>
                <w:smallCaps w:val="0"/>
                <w:lang w:val="es-ES"/>
              </w:rPr>
            </w:pPr>
            <w:r>
              <w:rPr>
                <w:rFonts w:ascii="Arial" w:hAnsi="Arial" w:cs="Arial"/>
                <w:bCs/>
                <w:smallCaps w:val="0"/>
                <w:lang w:val="es-ES"/>
              </w:rPr>
              <w:t>01/07/2013</w:t>
            </w:r>
          </w:p>
        </w:tc>
        <w:tc>
          <w:tcPr>
            <w:tcW w:w="9497" w:type="dxa"/>
          </w:tcPr>
          <w:p w:rsidR="00180195" w:rsidRPr="009E28D6" w:rsidRDefault="00180195" w:rsidP="00504FFA">
            <w:pPr>
              <w:rPr>
                <w:rFonts w:ascii="Arial" w:hAnsi="Arial" w:cs="Arial"/>
                <w:b/>
              </w:rPr>
            </w:pPr>
            <w:r w:rsidRPr="009E28D6">
              <w:rPr>
                <w:rFonts w:ascii="Arial" w:hAnsi="Arial" w:cs="Arial"/>
                <w:b/>
              </w:rPr>
              <w:t>Estructura Mensaje</w:t>
            </w:r>
          </w:p>
          <w:p w:rsidR="00180195" w:rsidRDefault="00180195" w:rsidP="005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uso del segmento COPRAR008B del grupo6 (Referencias) pasa de 2 repeticiones máximo a 9 repeticiones máximo. </w:t>
            </w:r>
          </w:p>
          <w:p w:rsidR="00180195" w:rsidRDefault="00180195" w:rsidP="005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uso del segmento COPRAR010 del grupo6 (Peso) pasa de 1 a 2 repeticiones</w:t>
            </w:r>
          </w:p>
          <w:p w:rsidR="00180195" w:rsidRDefault="00180195" w:rsidP="005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80195" w:rsidRDefault="00180195" w:rsidP="00504FFA">
            <w:pPr>
              <w:rPr>
                <w:rFonts w:ascii="Arial" w:hAnsi="Arial" w:cs="Arial"/>
                <w:b/>
              </w:rPr>
            </w:pPr>
            <w:r w:rsidRPr="009E28D6">
              <w:rPr>
                <w:rFonts w:ascii="Arial" w:hAnsi="Arial" w:cs="Arial"/>
                <w:b/>
              </w:rPr>
              <w:t>Contenido Mensaje</w:t>
            </w:r>
          </w:p>
          <w:p w:rsidR="00180195" w:rsidRDefault="00180195" w:rsidP="005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(COPRAR008) Para calificadores de equipamiento de carga Rodada. Se añaden los códigos “PL” (Plataformas), “PA” (carga estática), “DPD” (carga con cadenas), “MIS” (carga no convencional), y se sustituye el código “ART” por “BPP” (articulados).</w:t>
            </w:r>
          </w:p>
          <w:p w:rsidR="00180195" w:rsidRDefault="00180195" w:rsidP="005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(COPRAR008) Los Automóviles (“AH”), Remolques (“TE”), camiones articulados (“BPP”), maquinaria pesada (“DPD”) y carga no convencional (“MIS”) se identificarán mediante VIN o número de serie. Las plataformas (“PL”) se identificarán mediante matrícula/referencia. La carga estática (“PA”) se identificará mediante referencia.</w:t>
            </w:r>
          </w:p>
          <w:p w:rsidR="00180195" w:rsidRDefault="00180195" w:rsidP="0032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(COPRAR008) Se podrá informar el tipo de plataforma (“PL”). Se deberá informar el tipo de maquinaria pesada (“DPD”).</w:t>
            </w:r>
          </w:p>
          <w:p w:rsidR="00180195" w:rsidRDefault="00180195" w:rsidP="00504F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(COPRAR008B) Se añade el calificador “AVU” para indicar el equipo “principal” con que éste equipo está relacionado/agrupado. Se añade el calificador “CW”, para indicar las referencias de los paquetes a </w:t>
            </w:r>
            <w:r>
              <w:rPr>
                <w:rFonts w:ascii="Arial" w:hAnsi="Arial" w:cs="Arial"/>
              </w:rPr>
              <w:lastRenderedPageBreak/>
              <w:t>colocar sobre la plataforma o carga estática.</w:t>
            </w:r>
          </w:p>
          <w:p w:rsidR="00180195" w:rsidRDefault="00180195" w:rsidP="007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(COPRAR010) Se añade una segunda repetición opcional para indicar el peso total del grupo en la carga compuesta. Se debe indicar en el equipo principal del grupo.</w:t>
            </w:r>
          </w:p>
          <w:p w:rsidR="00180195" w:rsidRDefault="00180195" w:rsidP="007D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(COPRAR015) Se añade una repetición opcional para indicar si el equipo es nuevo o usado.</w:t>
            </w:r>
          </w:p>
        </w:tc>
      </w:tr>
    </w:tbl>
    <w:p w:rsidR="00ED7547" w:rsidRDefault="00ED7547">
      <w:pPr>
        <w:pStyle w:val="Notes"/>
        <w:jc w:val="center"/>
        <w:rPr>
          <w:lang w:val="es-ES"/>
        </w:rPr>
      </w:pPr>
    </w:p>
    <w:p w:rsidR="00ED7547" w:rsidRDefault="00ED7547">
      <w:pPr>
        <w:jc w:val="center"/>
        <w:rPr>
          <w:b/>
          <w:sz w:val="28"/>
        </w:rPr>
      </w:pPr>
    </w:p>
    <w:p w:rsidR="00504FFA" w:rsidRDefault="00504FFA">
      <w:pPr>
        <w:jc w:val="center"/>
        <w:rPr>
          <w:b/>
          <w:sz w:val="28"/>
        </w:rPr>
      </w:pPr>
    </w:p>
    <w:p w:rsidR="00504FFA" w:rsidRDefault="00504FFA">
      <w:pPr>
        <w:jc w:val="center"/>
        <w:rPr>
          <w:b/>
          <w:sz w:val="28"/>
        </w:rPr>
      </w:pPr>
    </w:p>
    <w:p w:rsidR="00504FFA" w:rsidRDefault="00504FFA">
      <w:pPr>
        <w:jc w:val="center"/>
        <w:rPr>
          <w:b/>
          <w:sz w:val="28"/>
        </w:rPr>
      </w:pPr>
    </w:p>
    <w:p w:rsidR="00504FFA" w:rsidRDefault="00504FFA">
      <w:pPr>
        <w:jc w:val="center"/>
        <w:rPr>
          <w:b/>
          <w:sz w:val="28"/>
        </w:rPr>
      </w:pPr>
    </w:p>
    <w:p w:rsidR="00ED7547" w:rsidRDefault="00ED7547">
      <w:pPr>
        <w:rPr>
          <w:sz w:val="24"/>
        </w:rPr>
      </w:pPr>
    </w:p>
    <w:p w:rsidR="00ED7547" w:rsidRDefault="00ED7547">
      <w:pPr>
        <w:rPr>
          <w:sz w:val="24"/>
        </w:rPr>
      </w:pPr>
    </w:p>
    <w:p w:rsidR="00ED7547" w:rsidRDefault="00ED7547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907"/>
        <w:gridCol w:w="1161"/>
        <w:gridCol w:w="9310"/>
      </w:tblGrid>
      <w:tr w:rsidR="00ED7547">
        <w:trPr>
          <w:cantSplit/>
          <w:tblHeader/>
        </w:trPr>
        <w:tc>
          <w:tcPr>
            <w:tcW w:w="0" w:type="auto"/>
          </w:tcPr>
          <w:p w:rsidR="00ED7547" w:rsidRDefault="00ED7547">
            <w:pPr>
              <w:pStyle w:val="Ttulo1"/>
            </w:pPr>
            <w:r>
              <w:t>CAMPO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LONG.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COD.EDI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/ VALORES POSIBLES</w:t>
            </w:r>
          </w:p>
        </w:tc>
      </w:tr>
      <w:tr w:rsidR="00ED7547">
        <w:tc>
          <w:tcPr>
            <w:tcW w:w="0" w:type="auto"/>
            <w:gridSpan w:val="4"/>
            <w:shd w:val="pct25" w:color="000000" w:fill="FFFFFF"/>
          </w:tcPr>
          <w:p w:rsidR="00ED7547" w:rsidRDefault="00ED75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COPRAR000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de referencia del mensaje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0062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Referencia asignada por el transmisor, única para cada mensaje.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Una posible codificación para la referencia es la siguiente: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"UUUUANNNNNNNNN" donde UUUU es el código de usuario, A es el último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dígito del año en curso y NNNNNNNNN es un número secuencial de mensaje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i/>
                <w:iCs/>
                <w:sz w:val="24"/>
              </w:rPr>
              <w:t>definido per el emisor.</w:t>
            </w:r>
          </w:p>
        </w:tc>
      </w:tr>
      <w:tr w:rsidR="00ED7547">
        <w:tc>
          <w:tcPr>
            <w:tcW w:w="0" w:type="auto"/>
            <w:gridSpan w:val="4"/>
            <w:shd w:val="pct25" w:color="000000" w:fill="FFFFFF"/>
          </w:tcPr>
          <w:p w:rsidR="00ED7547" w:rsidRDefault="00ED75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COPRAR001</w:t>
            </w:r>
          </w:p>
        </w:tc>
      </w:tr>
      <w:tr w:rsidR="00ED7547" w:rsidRPr="00636896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Nombre del mensaje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0" w:type="auto"/>
          </w:tcPr>
          <w:p w:rsidR="00ED7547" w:rsidRPr="00AA5311" w:rsidRDefault="00ED7547">
            <w:pPr>
              <w:rPr>
                <w:sz w:val="24"/>
                <w:lang w:val="en-US"/>
              </w:rPr>
            </w:pPr>
            <w:r w:rsidRPr="00AA5311">
              <w:rPr>
                <w:sz w:val="24"/>
                <w:lang w:val="en-US"/>
              </w:rPr>
              <w:t>"118" Transport discharge instruction</w:t>
            </w:r>
          </w:p>
          <w:p w:rsidR="00ED7547" w:rsidRDefault="00ED754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"121" Transport loading instruction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Nombre del mensaje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0" w:type="auto"/>
          </w:tcPr>
          <w:p w:rsidR="00ED7547" w:rsidRPr="00AA5311" w:rsidRDefault="00ED7547">
            <w:pPr>
              <w:rPr>
                <w:sz w:val="24"/>
                <w:lang w:val="en-US"/>
              </w:rPr>
            </w:pPr>
            <w:r w:rsidRPr="00AA5311">
              <w:rPr>
                <w:sz w:val="24"/>
                <w:lang w:val="en-US"/>
              </w:rPr>
              <w:t>"COPLIS" Equipment List</w:t>
            </w:r>
          </w:p>
          <w:p w:rsidR="00ED7547" w:rsidRPr="00AA5311" w:rsidRDefault="00ED7547">
            <w:pPr>
              <w:rPr>
                <w:sz w:val="24"/>
                <w:lang w:val="en-US"/>
              </w:rPr>
            </w:pPr>
            <w:r w:rsidRPr="00AA5311">
              <w:rPr>
                <w:sz w:val="24"/>
                <w:lang w:val="en-US"/>
              </w:rPr>
              <w:t>"COPORD" Charge/Discharge List (default)</w:t>
            </w:r>
          </w:p>
          <w:p w:rsidR="00A93DF8" w:rsidRDefault="00A93DF8" w:rsidP="00A93DF8">
            <w:pPr>
              <w:rPr>
                <w:sz w:val="24"/>
              </w:rPr>
            </w:pPr>
            <w:r>
              <w:rPr>
                <w:sz w:val="24"/>
              </w:rPr>
              <w:t xml:space="preserve">“COPCON” Confirmación. Solo para automóviles. Lo emite la Terminal para el Consignatario. La Terminal completa la lista </w:t>
            </w:r>
            <w:r w:rsidR="00A571F2">
              <w:rPr>
                <w:sz w:val="24"/>
              </w:rPr>
              <w:t xml:space="preserve">de carga </w:t>
            </w:r>
            <w:r>
              <w:rPr>
                <w:sz w:val="24"/>
              </w:rPr>
              <w:t>inicial con los VINs recibidos del fabricante.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Referencia del mensaje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0" w:type="auto"/>
          </w:tcPr>
          <w:p w:rsidR="00ED7547" w:rsidRDefault="00ED7547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Indica el número único de documento de transporte asignado por el emisor del mensaje.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Función del mensaje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Se utilizan los siguientes códigos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"1" Cancelación de un mensaje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"5" Substitución del documento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referencia p</w:t>
            </w:r>
            <w:r w:rsidR="00A571F2">
              <w:rPr>
                <w:i/>
                <w:iCs/>
                <w:sz w:val="24"/>
              </w:rPr>
              <w:t>o</w:t>
            </w:r>
            <w:r>
              <w:rPr>
                <w:i/>
                <w:iCs/>
                <w:sz w:val="24"/>
              </w:rPr>
              <w:t>r el actual.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i/>
                <w:iCs/>
                <w:sz w:val="24"/>
              </w:rPr>
              <w:t>"9" Original o primer envío.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Tipo de respuesta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4343</w:t>
            </w:r>
          </w:p>
        </w:tc>
        <w:tc>
          <w:tcPr>
            <w:tcW w:w="0" w:type="auto"/>
          </w:tcPr>
          <w:p w:rsidR="00034AF5" w:rsidRPr="00034AF5" w:rsidRDefault="00034AF5" w:rsidP="00034AF5">
            <w:pPr>
              <w:pStyle w:val="Descripci"/>
              <w:rPr>
                <w:rFonts w:ascii="Arial" w:hAnsi="Arial" w:cs="Arial"/>
                <w:lang w:val="es-ES"/>
              </w:rPr>
            </w:pPr>
            <w:r w:rsidRPr="00034AF5">
              <w:rPr>
                <w:rFonts w:ascii="Arial" w:hAnsi="Arial" w:cs="Arial"/>
                <w:lang w:val="es-ES"/>
              </w:rPr>
              <w:t>Se solicitará que se envíe un acuse de recibo como respuesta (mensaje APERAK)</w:t>
            </w:r>
          </w:p>
          <w:p w:rsidR="00ED7547" w:rsidRDefault="00034AF5" w:rsidP="00034AF5">
            <w:r>
              <w:rPr>
                <w:rFonts w:ascii="Arial" w:hAnsi="Arial" w:cs="Arial"/>
              </w:rPr>
              <w:t>"AB"   Message acknowledgement</w:t>
            </w:r>
          </w:p>
        </w:tc>
      </w:tr>
      <w:tr w:rsidR="00ED7547">
        <w:tc>
          <w:tcPr>
            <w:tcW w:w="0" w:type="auto"/>
            <w:gridSpan w:val="4"/>
            <w:shd w:val="pct25" w:color="000000" w:fill="FFFFFF"/>
          </w:tcPr>
          <w:p w:rsidR="00ED7547" w:rsidRDefault="00ED75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COPRAR002</w:t>
            </w:r>
          </w:p>
        </w:tc>
      </w:tr>
      <w:tr w:rsidR="00ED7547">
        <w:trPr>
          <w:cantSplit/>
        </w:trPr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Fecha de confección del documento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  <w:tc>
          <w:tcPr>
            <w:tcW w:w="0" w:type="auto"/>
          </w:tcPr>
          <w:p w:rsidR="00ED7547" w:rsidRDefault="00ED7547">
            <w:r>
              <w:t>“CCYYMMDDHHMM” CCYY es el año, MM mes, DD día, HH hora, MM minutos</w:t>
            </w:r>
          </w:p>
        </w:tc>
      </w:tr>
      <w:tr w:rsidR="00ED7547">
        <w:tc>
          <w:tcPr>
            <w:tcW w:w="0" w:type="auto"/>
            <w:gridSpan w:val="4"/>
            <w:shd w:val="pct25" w:color="000000" w:fill="FFFFFF"/>
          </w:tcPr>
          <w:p w:rsidR="00ED7547" w:rsidRDefault="00ED75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COPRAR003</w:t>
            </w:r>
          </w:p>
        </w:tc>
      </w:tr>
      <w:tr w:rsidR="00ED7547" w:rsidRPr="00636896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Calificador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 w:cs="Helvetica"/>
                <w:i/>
                <w:iCs/>
              </w:rPr>
            </w:pPr>
            <w:r>
              <w:rPr>
                <w:rFonts w:ascii="Helvetica-Oblique" w:hAnsi="Helvetica-Oblique" w:cs="Helvetica"/>
                <w:i/>
                <w:iCs/>
              </w:rPr>
              <w:t>"AAY" Carrier’s agent reference number. Número de la lísta de carga o de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 w:cs="Helvetica"/>
                <w:i/>
                <w:iCs/>
                <w:lang w:val="en-GB"/>
              </w:rPr>
            </w:pPr>
            <w:r>
              <w:rPr>
                <w:rFonts w:ascii="Helvetica-Oblique" w:hAnsi="Helvetica-Oblique" w:cs="Helvetica"/>
                <w:i/>
                <w:iCs/>
                <w:lang w:val="en-GB"/>
              </w:rPr>
              <w:t>descarga.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-Oblique" w:hAnsi="Helvetica-Oblique" w:cs="Helvetica"/>
                <w:i/>
                <w:iCs/>
                <w:lang w:val="en-GB"/>
              </w:rPr>
              <w:t>"ACW" Reference number to previous message</w:t>
            </w:r>
          </w:p>
          <w:p w:rsidR="00ED7547" w:rsidRDefault="00ED7547">
            <w:pPr>
              <w:rPr>
                <w:lang w:val="en-GB"/>
              </w:rPr>
            </w:pP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 la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Número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 w:cs="Helvetica"/>
                <w:b/>
                <w:bCs/>
              </w:rPr>
            </w:pPr>
            <w:r>
              <w:rPr>
                <w:rFonts w:ascii="Helvetica-Bold" w:hAnsi="Helvetica-Bold" w:cs="Helvetica"/>
                <w:b/>
                <w:bCs/>
              </w:rPr>
              <w:t>Elemento #172: Referencia del agente del transportista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"/>
                <w:b/>
                <w:bCs/>
              </w:rPr>
              <w:t>Elemento #17: Referencia a un mensaje previo (OPCIONAL)</w:t>
            </w:r>
          </w:p>
          <w:p w:rsidR="00ED7547" w:rsidRDefault="00ED7547"/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COPRAR004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etapa del transporte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8051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"20" Main-carriage transport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de viaje del buque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Deberá emplearse este elemento de datos para indicar el número de viaje o podrá indicarse la escala del buque en el segmento RFF que aparece a continuación; pero, como mínimo, debe aparecer uno de estos dos datos.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Modo de Transporte,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8067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"1" Transporte marítimo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la línea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3127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la línea (SCAC)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Calificador de la lista de códigos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0" w:type="auto"/>
          </w:tcPr>
          <w:p w:rsidR="00ED7547" w:rsidRDefault="00ED7547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“172" Carrier code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Agencia responsable de la lista de códigos,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3055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"87" Assigned by carrier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 xml:space="preserve">Identificación del transporte 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8213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omi ó Call sign del buque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lista de códigos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1131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“146” Número omi</w:t>
            </w:r>
          </w:p>
          <w:p w:rsidR="00ED7547" w:rsidRDefault="00ED7547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"103" Radio call sign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Identificación del medio de transporte (nombre)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Nombre del buque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Pabellón del buque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8453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Pabellón del buque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COPRAR005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Calificador de referencia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</w:pPr>
            <w:r w:rsidRPr="00AA5311">
              <w:rPr>
                <w:rFonts w:ascii="Helvetica-Oblique" w:hAnsi="Helvetica-Oblique"/>
                <w:i/>
                <w:iCs/>
              </w:rPr>
              <w:t>"ATZ" Ship’s stay reference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 la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Número de referencia</w:t>
            </w:r>
          </w:p>
          <w:p w:rsidR="00ED7547" w:rsidRDefault="00ED7547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/>
                <w:b/>
                <w:bCs/>
              </w:rPr>
              <w:t>Elemento #50: Número de escala (según la APB)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COPRAR006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lugar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Calificador lugar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 la lista de carga se empleará: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 w:rsidRPr="00AA5311">
              <w:rPr>
                <w:rFonts w:ascii="Helvetica-Oblique" w:hAnsi="Helvetica-Oblique"/>
                <w:i/>
                <w:iCs/>
                <w:sz w:val="22"/>
                <w:szCs w:val="22"/>
              </w:rPr>
              <w:t>"9" Place/port of loading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 la lista de descarga se empleará: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  <w:lang w:val="en-GB"/>
              </w:rPr>
              <w:t>"11" Place/port of discharge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Identificador de localidad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Identificación de lugar/localidad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#169: Puerto de carga de la mercancía, codificado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#170: Puerto de descarga de la mercancía, codificado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Siempre coincidirá con el puerto al que se envía el documento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NIF de la Terminal de Carga.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Se indicará el NIF de la Terminal de Carga.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 w:rsidP="004A109C">
            <w:pPr>
              <w:rPr>
                <w:sz w:val="24"/>
              </w:rPr>
            </w:pPr>
            <w:r>
              <w:rPr>
                <w:sz w:val="24"/>
              </w:rPr>
              <w:t>Calificador de la lista de códigos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"72" Container terminal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Agencia responsable de la lista de códigos,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3055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"ZZZ" Mutually defined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Nombre de la Terminal de Carga.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Se indicará el nombre de la Terminal de Carga.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COPRAR007</w:t>
            </w:r>
          </w:p>
        </w:tc>
      </w:tr>
      <w:tr w:rsidR="00ED7547" w:rsidRPr="00636896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parte o entidad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0" w:type="auto"/>
          </w:tcPr>
          <w:p w:rsidR="00ED7547" w:rsidRPr="00AA5311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US"/>
              </w:rPr>
            </w:pPr>
            <w:r w:rsidRPr="00AA5311">
              <w:rPr>
                <w:rFonts w:ascii="Helvetica" w:hAnsi="Helvetica"/>
                <w:lang w:val="en-US"/>
              </w:rPr>
              <w:t>“MR” M</w:t>
            </w:r>
            <w:r w:rsidRPr="00AA5311">
              <w:rPr>
                <w:rFonts w:ascii="Helvetica-Oblique" w:hAnsi="Helvetica-Oblique"/>
                <w:i/>
                <w:iCs/>
                <w:lang w:val="en-US"/>
              </w:rPr>
              <w:t>essage recipient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A5311">
              <w:rPr>
                <w:rFonts w:ascii="Helvetica" w:hAnsi="Helvetica"/>
                <w:lang w:val="en-US"/>
              </w:rPr>
              <w:t xml:space="preserve">“MS” </w:t>
            </w:r>
            <w:r w:rsidRPr="00AA5311">
              <w:rPr>
                <w:rFonts w:ascii="Helvetica-Oblique" w:hAnsi="Helvetica-Oblique"/>
                <w:i/>
                <w:iCs/>
                <w:lang w:val="en-US"/>
              </w:rPr>
              <w:t>Document/</w:t>
            </w:r>
            <w:r w:rsidRPr="00AA5311">
              <w:rPr>
                <w:rFonts w:ascii="Helvetica" w:hAnsi="Helvetica"/>
                <w:lang w:val="en-US"/>
              </w:rPr>
              <w:t>m</w:t>
            </w:r>
            <w:r w:rsidRPr="00AA5311">
              <w:rPr>
                <w:rFonts w:ascii="Helvetica-Oblique" w:hAnsi="Helvetica-Oblique"/>
                <w:i/>
                <w:iCs/>
                <w:lang w:val="en-US"/>
              </w:rPr>
              <w:t>essage issuer/sender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Identificación de la parte o entidad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Identificación del interesado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"NIF" Se indicará el NIF o CIF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#151: Empresa receptora del mensaje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Bold" w:hAnsi="Helvetica-Bold"/>
                <w:b/>
                <w:bCs/>
              </w:rPr>
              <w:t>Elemento #153: Empresa emisora del mensaje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COPRAR008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del equipo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Código que identifica el tipo de equipo: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</w:rPr>
            </w:pPr>
            <w:r>
              <w:rPr>
                <w:rFonts w:ascii="Helvetica-Oblique" w:hAnsi="Helvetica-Oblique"/>
                <w:i/>
                <w:iCs/>
              </w:rPr>
              <w:t>“CN” Contenedor</w:t>
            </w:r>
          </w:p>
          <w:p w:rsidR="006455B9" w:rsidRDefault="006455B9" w:rsidP="006455B9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“BB” Mercancía a granel</w:t>
            </w:r>
          </w:p>
          <w:p w:rsidR="0029628E" w:rsidRDefault="00ED7547" w:rsidP="0029628E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</w:t>
            </w:r>
            <w:r w:rsidR="0029628E">
              <w:rPr>
                <w:rFonts w:ascii="Helvetica-Oblique" w:hAnsi="Helvetica-Oblique"/>
                <w:i/>
                <w:iCs/>
              </w:rPr>
              <w:t>AH</w:t>
            </w:r>
            <w:r>
              <w:rPr>
                <w:rFonts w:ascii="Helvetica-Oblique" w:hAnsi="Helvetica-Oblique"/>
                <w:i/>
                <w:iCs/>
              </w:rPr>
              <w:t xml:space="preserve">” </w:t>
            </w:r>
            <w:r w:rsidR="006455B9">
              <w:rPr>
                <w:rFonts w:ascii="Helvetica-Oblique" w:hAnsi="Helvetica-Oblique"/>
                <w:i/>
                <w:iCs/>
              </w:rPr>
              <w:t>A</w:t>
            </w:r>
            <w:r w:rsidR="0029628E">
              <w:rPr>
                <w:rFonts w:ascii="Helvetica-Oblique" w:hAnsi="Helvetica-Oblique" w:cs="Helvetica-Oblique"/>
                <w:i/>
                <w:iCs/>
              </w:rPr>
              <w:t>utomóviles</w:t>
            </w:r>
            <w:r w:rsidR="006455B9">
              <w:rPr>
                <w:rFonts w:ascii="Helvetica-Oblique" w:hAnsi="Helvetica-Oblique" w:cs="Helvetica-Oblique"/>
                <w:i/>
                <w:iCs/>
              </w:rPr>
              <w:t xml:space="preserve"> </w:t>
            </w:r>
            <w:r w:rsidR="00336F16">
              <w:rPr>
                <w:rFonts w:ascii="Helvetica-Oblique" w:hAnsi="Helvetica-Oblique" w:cs="Helvetica-Oblique"/>
                <w:i/>
                <w:iCs/>
              </w:rPr>
              <w:t>(coche, camión, bus, máquina, tractora</w:t>
            </w:r>
            <w:r w:rsidR="0029628E">
              <w:rPr>
                <w:rFonts w:ascii="Helvetica-Oblique" w:hAnsi="Helvetica-Oblique" w:cs="Helvetica-Oblique"/>
                <w:i/>
                <w:iCs/>
              </w:rPr>
              <w:t>)</w:t>
            </w:r>
            <w:r w:rsidR="0029628E">
              <w:rPr>
                <w:rFonts w:ascii="Helvetica-Oblique" w:hAnsi="Helvetica-Oblique"/>
                <w:i/>
                <w:iCs/>
              </w:rPr>
              <w:t xml:space="preserve"> </w:t>
            </w:r>
          </w:p>
          <w:p w:rsidR="00ED7547" w:rsidRDefault="006455B9" w:rsidP="0029628E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 </w:t>
            </w:r>
            <w:r w:rsidR="00ED7547">
              <w:rPr>
                <w:rFonts w:ascii="Helvetica-Oblique" w:hAnsi="Helvetica-Oblique"/>
                <w:i/>
                <w:iCs/>
              </w:rPr>
              <w:t>“TE” Trailer</w:t>
            </w:r>
            <w:r w:rsidR="00336F16">
              <w:rPr>
                <w:rFonts w:ascii="Helvetica-Oblique" w:hAnsi="Helvetica-Oblique"/>
                <w:i/>
                <w:iCs/>
              </w:rPr>
              <w:t xml:space="preserve"> (remolque, semirremolque, plataforma)</w:t>
            </w:r>
          </w:p>
          <w:p w:rsidR="00336F16" w:rsidRDefault="00336F16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</w:t>
            </w:r>
            <w:r w:rsidR="00A464DB">
              <w:rPr>
                <w:rFonts w:ascii="Helvetica-Oblique" w:hAnsi="Helvetica-Oblique"/>
                <w:i/>
                <w:iCs/>
              </w:rPr>
              <w:t>BPP</w:t>
            </w:r>
            <w:r>
              <w:rPr>
                <w:rFonts w:ascii="Helvetica-Oblique" w:hAnsi="Helvetica-Oblique"/>
                <w:i/>
                <w:iCs/>
              </w:rPr>
              <w:t>” articulado (tractora + tráiler)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“PL” Plataforma</w:t>
            </w:r>
          </w:p>
          <w:p w:rsidR="00AE0C31" w:rsidRDefault="00AE0C31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“PA” Pallet, carga estática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“DPD” </w:t>
            </w:r>
            <w:r w:rsidR="00AE0C31">
              <w:rPr>
                <w:rFonts w:ascii="Helvetica-Oblique" w:hAnsi="Helvetica-Oblique"/>
                <w:i/>
                <w:iCs/>
              </w:rPr>
              <w:t>Mobile crane. Maquinaria pesada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Oblique" w:hAnsi="Helvetica-Oblique"/>
                <w:i/>
                <w:iCs/>
              </w:rPr>
              <w:t>“MIS” Carga no convencional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de identificación del equipo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8260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Identificación del equipo</w:t>
            </w:r>
          </w:p>
          <w:p w:rsidR="00ED7547" w:rsidRPr="003278AF" w:rsidRDefault="00ED7547" w:rsidP="003278A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3278AF">
              <w:rPr>
                <w:rFonts w:ascii="Helvetica-Oblique" w:hAnsi="Helvetica-Oblique"/>
                <w:i/>
                <w:iCs/>
              </w:rPr>
              <w:t>Número/matrícula de contenedor. Para los contenedores ISO, el número</w:t>
            </w:r>
          </w:p>
          <w:p w:rsidR="00ED7547" w:rsidRDefault="003278A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             </w:t>
            </w:r>
            <w:r w:rsidR="00ED7547">
              <w:rPr>
                <w:rFonts w:ascii="Helvetica-Oblique" w:hAnsi="Helvetica-Oblique"/>
                <w:i/>
                <w:iCs/>
              </w:rPr>
              <w:t>contenedor estará compuesto por tres letras del código BIC, seguido de</w:t>
            </w:r>
          </w:p>
          <w:p w:rsidR="00ED7547" w:rsidRDefault="003278A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            </w:t>
            </w:r>
            <w:r w:rsidR="00ED7547">
              <w:rPr>
                <w:rFonts w:ascii="Helvetica-Oblique" w:hAnsi="Helvetica-Oblique"/>
                <w:i/>
                <w:iCs/>
              </w:rPr>
              <w:t>“U” y un número de 7 dígitos, del los cuales el séptimo es el de control.</w:t>
            </w:r>
          </w:p>
          <w:p w:rsidR="003278AF" w:rsidRPr="009A0F3E" w:rsidRDefault="003278AF" w:rsidP="003278AF">
            <w:pPr>
              <w:pStyle w:val="Descripci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9A0F3E">
              <w:rPr>
                <w:rFonts w:ascii="Arial" w:hAnsi="Arial" w:cs="Arial"/>
                <w:lang w:val="es-ES"/>
              </w:rPr>
              <w:t>Número de bastidor (Vehicle Identification Number) o número de serie. Se empleará para los calificadores ‘AH’, ‘TE’, ‘BPP’, ‘DPD’</w:t>
            </w:r>
            <w:r w:rsidR="00BB129D" w:rsidRPr="009A0F3E">
              <w:rPr>
                <w:rFonts w:ascii="Arial" w:hAnsi="Arial" w:cs="Arial"/>
                <w:lang w:val="es-ES"/>
              </w:rPr>
              <w:t>, ‘PA’, ‘PL’</w:t>
            </w:r>
            <w:r w:rsidRPr="009A0F3E">
              <w:rPr>
                <w:rFonts w:ascii="Arial" w:hAnsi="Arial" w:cs="Arial"/>
                <w:lang w:val="es-ES"/>
              </w:rPr>
              <w:t xml:space="preserve"> y ‘MIS’. </w:t>
            </w:r>
          </w:p>
          <w:p w:rsidR="00667D19" w:rsidRPr="003278AF" w:rsidRDefault="00DF728F" w:rsidP="003278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4"/>
              </w:rPr>
              <w:t xml:space="preserve">Será obligatorio para contenedores, opcional para </w:t>
            </w:r>
            <w:r w:rsidR="00336F16">
              <w:rPr>
                <w:sz w:val="24"/>
              </w:rPr>
              <w:t>rodados (</w:t>
            </w:r>
            <w:r>
              <w:rPr>
                <w:sz w:val="24"/>
              </w:rPr>
              <w:t>automóviles</w:t>
            </w:r>
            <w:r w:rsidR="00336F16">
              <w:rPr>
                <w:sz w:val="24"/>
              </w:rPr>
              <w:t>/trailers/articulados)</w:t>
            </w:r>
            <w:r>
              <w:rPr>
                <w:sz w:val="24"/>
              </w:rPr>
              <w:t>.</w:t>
            </w:r>
          </w:p>
          <w:p w:rsidR="00B953E0" w:rsidRPr="00667D19" w:rsidRDefault="00B953E0" w:rsidP="00336F1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Para </w:t>
            </w:r>
            <w:r w:rsidR="00336F16">
              <w:rPr>
                <w:sz w:val="24"/>
              </w:rPr>
              <w:t>rodados</w:t>
            </w:r>
            <w:r>
              <w:rPr>
                <w:sz w:val="24"/>
              </w:rPr>
              <w:t xml:space="preserve">: Si no se indica (porque no se conozca el VIN), se deberán informar COPRAR008C </w:t>
            </w:r>
            <w:r w:rsidR="00220046">
              <w:rPr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  <w:r w:rsidR="00220046">
              <w:rPr>
                <w:sz w:val="24"/>
              </w:rPr>
              <w:t>COPRAR015 (con 4451 = “AAI”) (cantidad de la marca/modelo)</w:t>
            </w:r>
            <w:r>
              <w:rPr>
                <w:sz w:val="24"/>
              </w:rPr>
              <w:t xml:space="preserve"> 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Tipo y tamaño del equipo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8155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Tipo y tamaño del equipo</w:t>
            </w:r>
          </w:p>
          <w:p w:rsidR="00336F16" w:rsidRPr="00336F16" w:rsidRDefault="00336F16">
            <w:pPr>
              <w:autoSpaceDE w:val="0"/>
              <w:autoSpaceDN w:val="0"/>
              <w:adjustRightInd w:val="0"/>
              <w:rPr>
                <w:rFonts w:ascii="Helvetica-Bold" w:hAnsi="Helvetica-Bold"/>
                <w:bCs/>
              </w:rPr>
            </w:pPr>
            <w:r w:rsidRPr="00336F16">
              <w:rPr>
                <w:rFonts w:ascii="Helvetica-Bold" w:hAnsi="Helvetica-Bold"/>
                <w:bCs/>
              </w:rPr>
              <w:t>No usar en graneles ni automóviles</w:t>
            </w:r>
          </w:p>
          <w:p w:rsidR="00ED7547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P</w:t>
            </w:r>
            <w:r w:rsidR="00ED7547">
              <w:rPr>
                <w:rFonts w:ascii="Helvetica-Oblique" w:hAnsi="Helvetica-Oblique"/>
                <w:i/>
                <w:iCs/>
              </w:rPr>
              <w:t>ara contenedores utilizar la norma ISO 6346.</w:t>
            </w:r>
          </w:p>
          <w:p w:rsidR="00336F16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Para trailers, valores posibles:</w:t>
            </w:r>
          </w:p>
          <w:p w:rsidR="00336F16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“1460”:Remolque hasta 6 m</w:t>
            </w:r>
          </w:p>
          <w:p w:rsidR="00336F16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“1480”: Remolque hasta 12 m</w:t>
            </w:r>
          </w:p>
          <w:p w:rsidR="00336F16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“1760”: Semirremolque o plataforma hasta 6 m</w:t>
            </w:r>
          </w:p>
          <w:p w:rsidR="00336F16" w:rsidRDefault="00336F16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“1780”: Semirremolque o plataforma hasta 12 m</w:t>
            </w:r>
          </w:p>
          <w:p w:rsidR="00336F16" w:rsidRDefault="004C0BCA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Para </w:t>
            </w:r>
            <w:r w:rsidR="00BB129D">
              <w:rPr>
                <w:rFonts w:ascii="Helvetica-Oblique" w:hAnsi="Helvetica-Oblique"/>
                <w:i/>
                <w:iCs/>
              </w:rPr>
              <w:t>maquinaria pesada</w:t>
            </w:r>
            <w:r>
              <w:rPr>
                <w:rFonts w:ascii="Helvetica-Oblique" w:hAnsi="Helvetica-Oblique"/>
                <w:i/>
                <w:iCs/>
              </w:rPr>
              <w:t>, valores posibles</w:t>
            </w:r>
            <w:r w:rsidR="00BB129D">
              <w:rPr>
                <w:rFonts w:ascii="Helvetica-Oblique" w:hAnsi="Helvetica-Oblique"/>
                <w:i/>
                <w:iCs/>
              </w:rPr>
              <w:t xml:space="preserve"> (obligatorio indicarlo)</w:t>
            </w:r>
            <w:r>
              <w:rPr>
                <w:rFonts w:ascii="Helvetica-Oblique" w:hAnsi="Helvetica-Oblique"/>
                <w:i/>
                <w:iCs/>
              </w:rPr>
              <w:t>:</w:t>
            </w:r>
          </w:p>
          <w:p w:rsidR="004C0BCA" w:rsidRDefault="004C0BCA" w:rsidP="00336F1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</w:t>
            </w:r>
            <w:r w:rsidR="00BB129D">
              <w:rPr>
                <w:rFonts w:ascii="Helvetica-Oblique" w:hAnsi="Helvetica-Oblique"/>
                <w:i/>
                <w:iCs/>
              </w:rPr>
              <w:t>1001</w:t>
            </w:r>
            <w:r>
              <w:rPr>
                <w:rFonts w:ascii="Helvetica-Oblique" w:hAnsi="Helvetica-Oblique"/>
                <w:i/>
                <w:iCs/>
              </w:rPr>
              <w:t xml:space="preserve">”: </w:t>
            </w:r>
            <w:r w:rsidR="00BB129D">
              <w:rPr>
                <w:rFonts w:ascii="Helvetica-Oblique" w:hAnsi="Helvetica-Oblique"/>
                <w:i/>
                <w:iCs/>
              </w:rPr>
              <w:t>Maquinaria propulsada mediante ruedas</w:t>
            </w:r>
          </w:p>
          <w:p w:rsidR="00BB129D" w:rsidRDefault="00BB129D" w:rsidP="00BB129D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“1881”: Maquinaria propulsada mediante cadenas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Para plataformas, valores posibles: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“2020”:Plataforma 20 pies, carga hasta 20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“2040”:Plataforma 20 pies, carga hasta 40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“2060”:Plataforma 20 pies, carga hasta 60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“2080”:Plataforma 20 pies, carga hasta 80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“4020”:Plataforma 40 pies, carga hasta 20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“4040”:Plataforma 40 pies, carga hasta 40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“4060”:Plataforma 40 pies, carga hasta 60 toneladas</w:t>
            </w:r>
          </w:p>
          <w:p w:rsidR="00A464DB" w:rsidRDefault="00A464DB" w:rsidP="00A464DB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“4080”:Plataforma 40 pies, carga hasta 80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“6020”:Plataforma 60 pies, carga hasta 20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“6040”:Plataforma 60 pies, carga hasta 40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“6060”:Plataforma 60 pies, carga hasta 60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“6080”:Plataforma 60 pies, carga hasta 80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“8020”:Plataforma 80 pies, carga hasta 20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“8040”:Plataforma 80 pies, carga hasta 40 toneladas</w:t>
            </w:r>
          </w:p>
          <w:p w:rsidR="000A223F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“8060”:Plataforma 80 pies, carga hasta 60 toneladas</w:t>
            </w:r>
          </w:p>
          <w:p w:rsidR="00A464DB" w:rsidRPr="004C0BCA" w:rsidRDefault="000A223F" w:rsidP="000A223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“8080”:Plataforma 80 pies, carga hasta 80 toneladas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Estado del equipo,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8249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Indicador de estado del equipo (codificado)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Deberá usarse para los contenedores llenos</w:t>
            </w:r>
            <w:r w:rsidR="00DF728F">
              <w:rPr>
                <w:rFonts w:ascii="Helvetica" w:hAnsi="Helvetica"/>
              </w:rPr>
              <w:t xml:space="preserve"> y automóviles</w:t>
            </w:r>
            <w:r>
              <w:rPr>
                <w:rFonts w:ascii="Helvetica" w:hAnsi="Helvetica"/>
              </w:rPr>
              <w:t>.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“2” Export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“3” Import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“6” Transhipment (en la misma instalación)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Oblique" w:hAnsi="Helvetica-Oblique"/>
                <w:i/>
                <w:iCs/>
              </w:rPr>
              <w:t>“61” Transhipment (entre dos terminales)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Codigo indicador de lleno o vacío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Indicador de lleno/vacío (codificado)</w:t>
            </w:r>
          </w:p>
          <w:p w:rsidR="00DF728F" w:rsidRPr="00AA5311" w:rsidRDefault="00DF728F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AA5311">
              <w:rPr>
                <w:rFonts w:ascii="Helvetica-Oblique" w:hAnsi="Helvetica-Oblique"/>
                <w:i/>
                <w:iCs/>
              </w:rPr>
              <w:t>Solo para contenedores.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AA5311">
              <w:rPr>
                <w:rFonts w:ascii="Helvetica-Oblique" w:hAnsi="Helvetica-Oblique"/>
                <w:i/>
                <w:iCs/>
              </w:rPr>
              <w:t>“4” Empty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5311">
              <w:rPr>
                <w:rFonts w:ascii="Helvetica-Oblique" w:hAnsi="Helvetica-Oblique"/>
                <w:i/>
                <w:iCs/>
              </w:rPr>
              <w:t>“5” Full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  <w:rPr>
                <w:rFonts w:ascii="Helvetica-Bold" w:hAnsi="Helvetica-Bold"/>
                <w:b w:val="0"/>
                <w:bCs w:val="0"/>
              </w:rPr>
            </w:pPr>
            <w:r>
              <w:t>COPRAR008B</w:t>
            </w:r>
          </w:p>
        </w:tc>
      </w:tr>
      <w:tr w:rsidR="00ED7547" w:rsidRPr="001C20EA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1153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sz w:val="24"/>
                <w:szCs w:val="24"/>
                <w:lang w:val="en-GB"/>
              </w:rPr>
              <w:t>Calificador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-Oblique" w:hAnsi="Helvetica-Oblique"/>
                <w:i/>
                <w:iCs/>
                <w:lang w:val="en-GB"/>
              </w:rPr>
              <w:t>"BN" Booking reference number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-Oblique" w:hAnsi="Helvetica-Oblique"/>
                <w:i/>
                <w:iCs/>
                <w:lang w:val="en-GB"/>
              </w:rPr>
              <w:t>“BM” Bill of lading number</w:t>
            </w:r>
          </w:p>
          <w:p w:rsidR="003278AF" w:rsidRDefault="00B6033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AA5311">
              <w:rPr>
                <w:rFonts w:ascii="Helvetica-Oblique" w:hAnsi="Helvetica-Oblique"/>
                <w:i/>
                <w:iCs/>
              </w:rPr>
              <w:t xml:space="preserve">“ABZ” Vehicle License Number. </w:t>
            </w:r>
            <w:r w:rsidRPr="001C20EA">
              <w:rPr>
                <w:rFonts w:ascii="Helvetica-Oblique" w:hAnsi="Helvetica-Oblique"/>
                <w:i/>
                <w:iCs/>
              </w:rPr>
              <w:t>Matrícula (para</w:t>
            </w:r>
            <w:r w:rsidR="001C20EA" w:rsidRPr="001C20EA">
              <w:rPr>
                <w:rFonts w:ascii="Helvetica-Oblique" w:hAnsi="Helvetica-Oblique"/>
                <w:i/>
                <w:iCs/>
              </w:rPr>
              <w:t xml:space="preserve"> automóviles usados, ó para indicar la matrícula del trailer en un articulado)</w:t>
            </w:r>
          </w:p>
          <w:p w:rsidR="00B528F6" w:rsidRDefault="003278AF" w:rsidP="00B528F6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</w:t>
            </w:r>
            <w:r w:rsidR="00B528F6">
              <w:rPr>
                <w:rFonts w:ascii="Helvetica-Oblique" w:hAnsi="Helvetica-Oblique"/>
                <w:i/>
                <w:iCs/>
              </w:rPr>
              <w:t>CW</w:t>
            </w:r>
            <w:r>
              <w:rPr>
                <w:rFonts w:ascii="Helvetica-Oblique" w:hAnsi="Helvetica-Oblique"/>
                <w:i/>
                <w:iCs/>
              </w:rPr>
              <w:t xml:space="preserve">” </w:t>
            </w:r>
            <w:r w:rsidR="00B528F6">
              <w:rPr>
                <w:rFonts w:ascii="Helvetica-Oblique" w:hAnsi="Helvetica-Oblique"/>
                <w:i/>
                <w:iCs/>
              </w:rPr>
              <w:t>Identificador de p</w:t>
            </w:r>
            <w:r>
              <w:rPr>
                <w:rFonts w:ascii="Helvetica-Oblique" w:hAnsi="Helvetica-Oblique"/>
                <w:i/>
                <w:iCs/>
              </w:rPr>
              <w:t>aquete</w:t>
            </w:r>
            <w:r w:rsidR="00B528F6">
              <w:rPr>
                <w:rFonts w:ascii="Helvetica-Oblique" w:hAnsi="Helvetica-Oblique"/>
                <w:i/>
                <w:iCs/>
              </w:rPr>
              <w:t>/bulto</w:t>
            </w:r>
            <w:r>
              <w:rPr>
                <w:rFonts w:ascii="Helvetica-Oblique" w:hAnsi="Helvetica-Oblique"/>
                <w:i/>
                <w:iCs/>
              </w:rPr>
              <w:t xml:space="preserve"> sobre la plataforma</w:t>
            </w:r>
            <w:r w:rsidR="00B528F6">
              <w:rPr>
                <w:rFonts w:ascii="Helvetica-Oblique" w:hAnsi="Helvetica-Oblique"/>
                <w:i/>
                <w:iCs/>
              </w:rPr>
              <w:t>/pallet</w:t>
            </w:r>
          </w:p>
          <w:p w:rsidR="00B60336" w:rsidRPr="001C20EA" w:rsidRDefault="00B528F6" w:rsidP="00B528F6">
            <w:pPr>
              <w:autoSpaceDE w:val="0"/>
              <w:autoSpaceDN w:val="0"/>
              <w:adjustRightInd w:val="0"/>
            </w:pPr>
            <w:r>
              <w:rPr>
                <w:rFonts w:ascii="Helvetica-Oblique" w:hAnsi="Helvetica-Oblique"/>
                <w:i/>
                <w:iCs/>
              </w:rPr>
              <w:t>“AVU” Referencia al equipo principal del grupo en la carga compuesta, o en un equipo articulado</w:t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t>cense Number. Matribles:</w:t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cr/>
              <w:t xml:space="preserve"> m</w:t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cr/>
              <w:t>ados</w:t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  <w:r w:rsidR="00B60336" w:rsidRPr="001C20EA">
              <w:rPr>
                <w:rFonts w:ascii="Helvetica-Oblique" w:hAnsi="Helvetica-Oblique"/>
                <w:i/>
                <w:iCs/>
                <w:vanish/>
              </w:rPr>
              <w:pgNum/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 la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Número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#50: Número de Booking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#50: Número de B/L</w:t>
            </w:r>
          </w:p>
          <w:p w:rsidR="001C20EA" w:rsidRDefault="001C20EA" w:rsidP="003278AF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 xml:space="preserve">Elemento #50: Matrícula </w:t>
            </w:r>
            <w:r w:rsidR="00AA5311">
              <w:rPr>
                <w:rFonts w:ascii="Helvetica-Bold" w:hAnsi="Helvetica-Bold"/>
                <w:b/>
                <w:bCs/>
              </w:rPr>
              <w:t xml:space="preserve">del </w:t>
            </w:r>
            <w:r>
              <w:rPr>
                <w:rFonts w:ascii="Helvetica-Bold" w:hAnsi="Helvetica-Bold"/>
                <w:b/>
                <w:bCs/>
              </w:rPr>
              <w:t>automóvil usado</w:t>
            </w:r>
            <w:r w:rsidR="00AA5311">
              <w:rPr>
                <w:rFonts w:ascii="Helvetica-Bold" w:hAnsi="Helvetica-Bold"/>
                <w:b/>
                <w:bCs/>
              </w:rPr>
              <w:t>, o matrícula del tráiler en un articulado</w:t>
            </w:r>
            <w:r>
              <w:rPr>
                <w:rFonts w:ascii="Helvetica-Bold" w:hAnsi="Helvetica-Bold"/>
                <w:b/>
                <w:bCs/>
              </w:rPr>
              <w:t xml:space="preserve">. </w:t>
            </w:r>
          </w:p>
          <w:p w:rsidR="003278AF" w:rsidRDefault="003278AF" w:rsidP="003278AF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#50: Identificador del paquete</w:t>
            </w:r>
            <w:r w:rsidR="00B528F6">
              <w:rPr>
                <w:rFonts w:ascii="Helvetica-Bold" w:hAnsi="Helvetica-Bold"/>
                <w:b/>
                <w:bCs/>
              </w:rPr>
              <w:t>/bulto</w:t>
            </w:r>
            <w:r>
              <w:rPr>
                <w:rFonts w:ascii="Helvetica-Bold" w:hAnsi="Helvetica-Bold"/>
                <w:b/>
                <w:bCs/>
              </w:rPr>
              <w:t xml:space="preserve"> a colocar sobre la plataforma</w:t>
            </w:r>
            <w:r w:rsidR="00B528F6">
              <w:rPr>
                <w:rFonts w:ascii="Helvetica-Bold" w:hAnsi="Helvetica-Bold"/>
                <w:b/>
                <w:bCs/>
              </w:rPr>
              <w:t>/pallet</w:t>
            </w:r>
          </w:p>
          <w:p w:rsidR="00B528F6" w:rsidRPr="001C20EA" w:rsidRDefault="00B528F6" w:rsidP="00B528F6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#50: Identificador para carga compuesta. Referencia al VIN/s.n. del equipo principal del grupo</w:t>
            </w:r>
          </w:p>
        </w:tc>
      </w:tr>
      <w:tr w:rsidR="00ED7547" w:rsidRPr="001C20EA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Pr="001C20EA" w:rsidRDefault="00090C85">
            <w:pPr>
              <w:pStyle w:val="Ttulo2"/>
            </w:pPr>
            <w:r w:rsidRPr="001C20EA">
              <w:t>COPRAR008C</w:t>
            </w:r>
            <w:r w:rsidR="00B54A77" w:rsidRPr="001C20EA">
              <w:t xml:space="preserve"> </w:t>
            </w:r>
          </w:p>
        </w:tc>
      </w:tr>
      <w:tr w:rsidR="00ED7547" w:rsidRPr="00AC1A1F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AC1A1F">
            <w:pPr>
              <w:rPr>
                <w:sz w:val="24"/>
              </w:rPr>
            </w:pPr>
            <w:r>
              <w:rPr>
                <w:sz w:val="24"/>
              </w:rPr>
              <w:t>Cantidad de unidades</w:t>
            </w:r>
          </w:p>
        </w:tc>
        <w:tc>
          <w:tcPr>
            <w:tcW w:w="0" w:type="auto"/>
          </w:tcPr>
          <w:p w:rsidR="00ED7547" w:rsidRDefault="00AC1A1F" w:rsidP="00AC1A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ED7547" w:rsidRPr="00AC1A1F" w:rsidRDefault="00AC1A1F">
            <w:pPr>
              <w:jc w:val="center"/>
              <w:rPr>
                <w:sz w:val="24"/>
                <w:szCs w:val="24"/>
              </w:rPr>
            </w:pPr>
            <w:r w:rsidRPr="00AC1A1F">
              <w:rPr>
                <w:sz w:val="24"/>
                <w:szCs w:val="24"/>
              </w:rPr>
              <w:t>6350</w:t>
            </w:r>
          </w:p>
        </w:tc>
        <w:tc>
          <w:tcPr>
            <w:tcW w:w="0" w:type="auto"/>
          </w:tcPr>
          <w:p w:rsidR="00ED7547" w:rsidRPr="00AC1A1F" w:rsidRDefault="00AC1A1F" w:rsidP="00A342D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1A1F">
              <w:rPr>
                <w:rFonts w:ascii="Arial" w:hAnsi="Arial" w:cs="Arial"/>
                <w:sz w:val="24"/>
                <w:szCs w:val="24"/>
              </w:rPr>
              <w:t xml:space="preserve">Sólo para </w:t>
            </w:r>
            <w:r w:rsidR="00A342D4">
              <w:rPr>
                <w:rFonts w:ascii="Arial" w:hAnsi="Arial" w:cs="Arial"/>
                <w:sz w:val="24"/>
                <w:szCs w:val="24"/>
              </w:rPr>
              <w:t>rodados</w:t>
            </w:r>
            <w:r w:rsidRPr="00AC1A1F">
              <w:rPr>
                <w:rFonts w:ascii="Arial" w:hAnsi="Arial" w:cs="Arial"/>
                <w:sz w:val="24"/>
                <w:szCs w:val="24"/>
              </w:rPr>
              <w:t>: se indicará el número de unidades de una marca/modelo cuando no se disponga del VIN de cada unidad.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076DE2">
            <w:pPr>
              <w:rPr>
                <w:sz w:val="24"/>
              </w:rPr>
            </w:pPr>
            <w:r>
              <w:rPr>
                <w:sz w:val="24"/>
              </w:rPr>
              <w:t>Calificador Tipo Unidad</w:t>
            </w:r>
          </w:p>
        </w:tc>
        <w:tc>
          <w:tcPr>
            <w:tcW w:w="0" w:type="auto"/>
          </w:tcPr>
          <w:p w:rsidR="00ED7547" w:rsidRDefault="00076DE2" w:rsidP="00076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076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6353</w:t>
            </w:r>
          </w:p>
        </w:tc>
        <w:tc>
          <w:tcPr>
            <w:tcW w:w="0" w:type="auto"/>
          </w:tcPr>
          <w:p w:rsidR="00ED7547" w:rsidRPr="00076DE2" w:rsidRDefault="00076D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DE2">
              <w:rPr>
                <w:rFonts w:ascii="Arial" w:hAnsi="Arial" w:cs="Arial"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76DE2">
                <w:rPr>
                  <w:rFonts w:ascii="Arial" w:hAnsi="Arial" w:cs="Arial"/>
                  <w:sz w:val="24"/>
                  <w:szCs w:val="24"/>
                </w:rPr>
                <w:t>2”</w:t>
              </w:r>
            </w:smartTag>
            <w:r w:rsidRPr="00076DE2">
              <w:rPr>
                <w:rFonts w:ascii="Arial" w:hAnsi="Arial" w:cs="Arial"/>
                <w:sz w:val="24"/>
                <w:szCs w:val="24"/>
              </w:rPr>
              <w:t xml:space="preserve"> Transportable unit.</w:t>
            </w:r>
          </w:p>
        </w:tc>
      </w:tr>
      <w:tr w:rsidR="001536C3" w:rsidT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536C3" w:rsidRDefault="001536C3" w:rsidP="00ED7547">
            <w:pPr>
              <w:pStyle w:val="Ttulo2"/>
              <w:rPr>
                <w:lang w:val="en-GB"/>
              </w:rPr>
            </w:pPr>
            <w:r>
              <w:rPr>
                <w:lang w:val="en-GB"/>
              </w:rPr>
              <w:t>COPRAR009</w:t>
            </w:r>
          </w:p>
        </w:tc>
      </w:tr>
      <w:tr w:rsidR="001536C3" w:rsidRPr="00636896" w:rsidT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36C3" w:rsidRDefault="001536C3" w:rsidP="00ED7547">
            <w:pPr>
              <w:rPr>
                <w:sz w:val="24"/>
              </w:rPr>
            </w:pPr>
            <w:r>
              <w:rPr>
                <w:sz w:val="24"/>
              </w:rPr>
              <w:t>Calificador de lugar</w:t>
            </w:r>
          </w:p>
        </w:tc>
        <w:tc>
          <w:tcPr>
            <w:tcW w:w="0" w:type="auto"/>
          </w:tcPr>
          <w:p w:rsidR="001536C3" w:rsidRDefault="001536C3" w:rsidP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1536C3" w:rsidRDefault="001536C3" w:rsidP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0" w:type="auto"/>
          </w:tcPr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Calificador lugar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</w:rPr>
              <w:t>Para las listas de descarga</w:t>
            </w:r>
          </w:p>
          <w:p w:rsidR="001536C3" w:rsidRP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 w:rsidRPr="001536C3">
              <w:rPr>
                <w:rFonts w:ascii="Helvetica-Oblique" w:hAnsi="Helvetica-Oblique"/>
                <w:i/>
                <w:iCs/>
                <w:sz w:val="22"/>
                <w:szCs w:val="22"/>
              </w:rPr>
              <w:t>"9" Port of loading: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</w:rPr>
              <w:t>"11" Place/port of discharge (sólo cuando deba transbordarse a otro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</w:rPr>
              <w:t>buque)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</w:rPr>
              <w:t>Para las listas de carga: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  <w:lang w:val="en-GB"/>
              </w:rPr>
              <w:t>"11" Place/port of discharge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  <w:lang w:val="en-GB"/>
              </w:rPr>
              <w:t>"8" Place of destination</w:t>
            </w:r>
          </w:p>
        </w:tc>
      </w:tr>
      <w:tr w:rsidR="001536C3" w:rsidT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36C3" w:rsidRDefault="001536C3" w:rsidP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Identificador de localidad</w:t>
            </w:r>
          </w:p>
        </w:tc>
        <w:tc>
          <w:tcPr>
            <w:tcW w:w="0" w:type="auto"/>
          </w:tcPr>
          <w:p w:rsidR="001536C3" w:rsidRDefault="001536C3" w:rsidP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1536C3" w:rsidRDefault="001536C3" w:rsidP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0" w:type="auto"/>
          </w:tcPr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Identificación de lugar/localidad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En las listas de descarga: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#169: Puerto de carga (codificado)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#170: Puerto de descarga de la mercancía (codificado)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(sólo en transbordos)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En las listas de carga: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#170: Puerto de descarga de la mercancía (codificado)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#100: Destino de la mercancía (codificado)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Nota: En la operativa de descarga, deberá indicarse el “puerto anterior” (se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propone indicar el puerto de carga en el que se cargó la mercancía en el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buque presente) y, cuando se prevea una salida marítima, también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deberá indicarse el puerto en el que se descargará del siguiente buque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(puerto de descarga).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 la operativa de carga, deberá indicarse el puerto en el que se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descargará del buque que se está cargando (puerto de descarga) y el</w:t>
            </w:r>
          </w:p>
          <w:p w:rsidR="001536C3" w:rsidRDefault="001536C3" w:rsidP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destino final del contenedor.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  <w:rPr>
                <w:lang w:val="en-GB"/>
              </w:rPr>
            </w:pPr>
            <w:r>
              <w:rPr>
                <w:lang w:val="en-GB"/>
              </w:rPr>
              <w:t>COPRAR010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aplicación de medidas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0" w:type="auto"/>
          </w:tcPr>
          <w:p w:rsidR="008C1889" w:rsidRDefault="008C1889" w:rsidP="008C18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“AAE” </w:t>
            </w:r>
            <w:r w:rsidR="00A07738">
              <w:rPr>
                <w:rFonts w:ascii="Arial" w:hAnsi="Arial" w:cs="Arial"/>
                <w:color w:val="000000"/>
              </w:rPr>
              <w:t xml:space="preserve">Peso y </w:t>
            </w:r>
            <w:r>
              <w:rPr>
                <w:rFonts w:ascii="Arial" w:hAnsi="Arial" w:cs="Arial"/>
                <w:color w:val="000000"/>
              </w:rPr>
              <w:t>Otros no especificados</w:t>
            </w:r>
            <w:r w:rsidR="00A07738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humedad y composición de atmósfera</w:t>
            </w:r>
            <w:r w:rsidR="00A07738">
              <w:rPr>
                <w:rFonts w:ascii="Arial" w:hAnsi="Arial" w:cs="Arial"/>
                <w:color w:val="000000"/>
              </w:rPr>
              <w:t>)</w:t>
            </w:r>
          </w:p>
          <w:p w:rsidR="00B62555" w:rsidRPr="00B62555" w:rsidRDefault="008C1889" w:rsidP="008C1889">
            <w:pPr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8E3C6E">
              <w:rPr>
                <w:rFonts w:ascii="Arial" w:hAnsi="Arial" w:cs="Arial"/>
                <w:color w:val="000000"/>
              </w:rPr>
              <w:t xml:space="preserve"> </w:t>
            </w:r>
            <w:r w:rsidR="00B62555" w:rsidRPr="008E3C6E">
              <w:rPr>
                <w:rFonts w:ascii="Arial" w:hAnsi="Arial" w:cs="Arial"/>
                <w:color w:val="000000"/>
              </w:rPr>
              <w:t>“VOL” Volumen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Dimensión de la medida,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6313</w:t>
            </w:r>
          </w:p>
        </w:tc>
        <w:tc>
          <w:tcPr>
            <w:tcW w:w="0" w:type="auto"/>
          </w:tcPr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 el calificador “AAE” en 6311:</w:t>
            </w:r>
          </w:p>
          <w:p w:rsidR="008C1889" w:rsidRPr="008C1889" w:rsidRDefault="008C1889" w:rsidP="008C1889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8E3C6E">
              <w:rPr>
                <w:rFonts w:ascii="Arial" w:hAnsi="Arial" w:cs="Arial"/>
                <w:color w:val="000000"/>
              </w:rPr>
              <w:t>“</w:t>
            </w:r>
            <w:r w:rsidRPr="008C1889">
              <w:rPr>
                <w:rFonts w:ascii="Arial" w:hAnsi="Arial" w:cs="Arial"/>
                <w:color w:val="000000"/>
              </w:rPr>
              <w:t xml:space="preserve">G” </w:t>
            </w:r>
            <w:r w:rsidRPr="008C1889">
              <w:rPr>
                <w:rFonts w:ascii="Arial" w:hAnsi="Arial" w:cs="Arial"/>
                <w:iCs/>
                <w:color w:val="000000"/>
              </w:rPr>
              <w:t>Gross weight, se empleará para indicar el peso del equipo</w:t>
            </w:r>
            <w:r>
              <w:rPr>
                <w:rFonts w:ascii="Arial" w:hAnsi="Arial" w:cs="Arial"/>
                <w:iCs/>
                <w:color w:val="000000"/>
              </w:rPr>
              <w:t xml:space="preserve"> (contenedor o rodado)</w:t>
            </w:r>
            <w:r w:rsidRPr="008C1889">
              <w:rPr>
                <w:rFonts w:ascii="Arial" w:hAnsi="Arial" w:cs="Arial"/>
                <w:iCs/>
                <w:color w:val="000000"/>
              </w:rPr>
              <w:t>.</w:t>
            </w:r>
          </w:p>
          <w:p w:rsidR="008C1889" w:rsidRPr="008C1889" w:rsidRDefault="008C1889" w:rsidP="008C1889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8C1889">
              <w:rPr>
                <w:rFonts w:ascii="Arial" w:hAnsi="Arial" w:cs="Arial"/>
                <w:iCs/>
                <w:color w:val="000000"/>
              </w:rPr>
              <w:t>“A” Consolidated weight, se empleará en el primer equipo de una carga</w:t>
            </w:r>
          </w:p>
          <w:p w:rsidR="008C1889" w:rsidRPr="008C1889" w:rsidRDefault="008C1889" w:rsidP="008C1889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8C1889">
              <w:rPr>
                <w:rFonts w:ascii="Arial" w:hAnsi="Arial" w:cs="Arial"/>
                <w:iCs/>
                <w:color w:val="000000"/>
              </w:rPr>
              <w:t>compuesta e indicará el peso total de dicha carga compuesta</w:t>
            </w:r>
            <w:r>
              <w:rPr>
                <w:rFonts w:ascii="Arial" w:hAnsi="Arial" w:cs="Arial"/>
                <w:iCs/>
                <w:color w:val="000000"/>
              </w:rPr>
              <w:t xml:space="preserve"> (para rodados)</w:t>
            </w:r>
            <w:r w:rsidRPr="008C1889">
              <w:rPr>
                <w:rFonts w:ascii="Arial" w:hAnsi="Arial" w:cs="Arial"/>
                <w:iCs/>
                <w:color w:val="000000"/>
              </w:rPr>
              <w:t>.</w:t>
            </w:r>
          </w:p>
          <w:p w:rsidR="00B62555" w:rsidRPr="008C1889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1889">
              <w:rPr>
                <w:rFonts w:ascii="Arial" w:hAnsi="Arial" w:cs="Arial"/>
                <w:color w:val="000000"/>
              </w:rPr>
              <w:t>“AAO” Humedad</w:t>
            </w:r>
          </w:p>
          <w:p w:rsidR="00B62555" w:rsidRPr="008C1889" w:rsidRDefault="00B62555" w:rsidP="00B62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889">
              <w:rPr>
                <w:rFonts w:ascii="Arial" w:hAnsi="Arial" w:cs="Arial"/>
                <w:color w:val="000000"/>
              </w:rPr>
              <w:t>“ZC” Nivel de CO</w:t>
            </w:r>
            <w:r w:rsidRPr="008C188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  <w:p w:rsidR="00B62555" w:rsidRPr="008C1889" w:rsidRDefault="00B62555" w:rsidP="00B62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889">
              <w:rPr>
                <w:rFonts w:ascii="Arial" w:hAnsi="Arial" w:cs="Arial"/>
                <w:color w:val="000000"/>
              </w:rPr>
              <w:t>“ZN” Nivel de N</w:t>
            </w:r>
            <w:r w:rsidRPr="008C188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  <w:p w:rsidR="00B62555" w:rsidRPr="008C1889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C1889">
              <w:rPr>
                <w:rFonts w:ascii="Arial" w:hAnsi="Arial" w:cs="Arial"/>
                <w:color w:val="000000"/>
              </w:rPr>
              <w:t>“ZO” Nivel de O</w:t>
            </w:r>
            <w:r w:rsidRPr="008C188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  <w:p w:rsidR="008C1889" w:rsidRDefault="008C1889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C1889" w:rsidRDefault="008C1889" w:rsidP="008C18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 el calificador “VOL” en 6311:</w:t>
            </w:r>
          </w:p>
          <w:p w:rsidR="008C1889" w:rsidRPr="00B62555" w:rsidRDefault="008C1889" w:rsidP="008C18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“AAS” Flujo de aire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unidad de 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" w:hAnsi="Helvetica"/>
              </w:rPr>
              <w:t xml:space="preserve">“KGM” </w:t>
            </w:r>
            <w:r>
              <w:rPr>
                <w:rFonts w:ascii="Helvetica-Oblique" w:hAnsi="Helvetica-Oblique"/>
                <w:i/>
                <w:iCs/>
              </w:rPr>
              <w:t>Kilogram</w:t>
            </w:r>
            <w:r w:rsidR="00B62555">
              <w:rPr>
                <w:rFonts w:ascii="Helvetica-Oblique" w:hAnsi="Helvetica-Oblique"/>
                <w:i/>
                <w:iCs/>
              </w:rPr>
              <w:t>o</w:t>
            </w:r>
            <w:r>
              <w:rPr>
                <w:rFonts w:ascii="Helvetica-Oblique" w:hAnsi="Helvetica-Oblique"/>
                <w:i/>
                <w:iCs/>
              </w:rPr>
              <w:t>s</w:t>
            </w:r>
          </w:p>
          <w:p w:rsidR="00ED7547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“HMD” Porcentaje de humedad en aire</w:t>
            </w:r>
          </w:p>
          <w:p w:rsidR="00B63C95" w:rsidRDefault="00B63C9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“PCT” Porcentaje en atmósfera</w:t>
            </w:r>
          </w:p>
          <w:p w:rsidR="00936933" w:rsidRDefault="00936933" w:rsidP="009369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“CBM” Metros cúbicos por hora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Valor de la 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6314</w:t>
            </w:r>
          </w:p>
        </w:tc>
        <w:tc>
          <w:tcPr>
            <w:tcW w:w="0" w:type="auto"/>
          </w:tcPr>
          <w:p w:rsidR="00B528F6" w:rsidRDefault="00B528F6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" w:hAnsi="Helvetica"/>
              </w:rPr>
              <w:t>Valor numérico de la medida</w:t>
            </w:r>
            <w:r>
              <w:rPr>
                <w:rFonts w:ascii="Helvetica-Bold" w:hAnsi="Helvetica-Bold"/>
                <w:b/>
                <w:bCs/>
              </w:rPr>
              <w:t xml:space="preserve"> </w:t>
            </w:r>
          </w:p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#143: Peso bruto del contenedor</w:t>
            </w:r>
            <w:r w:rsidR="00E401AD">
              <w:rPr>
                <w:rFonts w:ascii="Arial" w:hAnsi="Arial" w:cs="Arial"/>
                <w:b/>
                <w:bCs/>
                <w:color w:val="000000"/>
              </w:rPr>
              <w:t>, o del equipo rodado</w:t>
            </w:r>
          </w:p>
          <w:p w:rsidR="00E401AD" w:rsidRDefault="00E401AD" w:rsidP="00E401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#144: Peso total del grupo de equipos (carga rodada)</w:t>
            </w:r>
          </w:p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#201: Porcentaje de humedad requerido</w:t>
            </w:r>
          </w:p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#207: Nivel de CO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#208: Nivel de N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  <w:p w:rsidR="00B62555" w:rsidRDefault="00B62555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#209: Nivel de O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  <w:p w:rsidR="00A07738" w:rsidRPr="00A07738" w:rsidRDefault="00A07738" w:rsidP="00B625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#200: Flujo de aire requerido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  <w:rPr>
                <w:lang w:val="en-GB"/>
              </w:rPr>
            </w:pPr>
            <w:r>
              <w:rPr>
                <w:lang w:val="en-GB"/>
              </w:rPr>
              <w:t>COPRAR011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dimensión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6145</w:t>
            </w:r>
          </w:p>
        </w:tc>
        <w:tc>
          <w:tcPr>
            <w:tcW w:w="0" w:type="auto"/>
          </w:tcPr>
          <w:p w:rsidR="008B5EBB" w:rsidRPr="00A571F2" w:rsidRDefault="008B5EBB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A571F2">
              <w:rPr>
                <w:rFonts w:ascii="Helvetica" w:hAnsi="Helvetica"/>
              </w:rPr>
              <w:t>“2</w:t>
            </w:r>
            <w:r w:rsidR="00DA7A85" w:rsidRPr="00A571F2">
              <w:rPr>
                <w:rFonts w:ascii="Helvetica" w:hAnsi="Helvetica"/>
              </w:rPr>
              <w:t>1</w:t>
            </w:r>
            <w:r w:rsidRPr="00A571F2">
              <w:rPr>
                <w:rFonts w:ascii="Helvetica" w:hAnsi="Helvetica"/>
              </w:rPr>
              <w:t xml:space="preserve">” Medidas </w:t>
            </w:r>
            <w:r w:rsidR="00A571F2" w:rsidRPr="00A571F2">
              <w:rPr>
                <w:rFonts w:ascii="Helvetica" w:hAnsi="Helvetica"/>
              </w:rPr>
              <w:t>automóvil</w:t>
            </w:r>
            <w:r w:rsidR="00DA7A85" w:rsidRPr="00A571F2">
              <w:rPr>
                <w:rFonts w:ascii="Helvetica" w:hAnsi="Helvetica"/>
              </w:rPr>
              <w:t>: Largo</w:t>
            </w:r>
          </w:p>
          <w:p w:rsidR="00DA7A85" w:rsidRPr="007B32C7" w:rsidRDefault="00DA7A85" w:rsidP="00DA7A85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7B32C7">
              <w:rPr>
                <w:rFonts w:ascii="Helvetica" w:hAnsi="Helvetica"/>
              </w:rPr>
              <w:t xml:space="preserve">“22” Medidas </w:t>
            </w:r>
            <w:r w:rsidR="00A571F2" w:rsidRPr="00A571F2">
              <w:rPr>
                <w:rFonts w:ascii="Helvetica" w:hAnsi="Helvetica"/>
              </w:rPr>
              <w:t>automóvil</w:t>
            </w:r>
            <w:r w:rsidRPr="007B32C7">
              <w:rPr>
                <w:rFonts w:ascii="Helvetica" w:hAnsi="Helvetica"/>
              </w:rPr>
              <w:t>: Ancho</w:t>
            </w:r>
          </w:p>
          <w:p w:rsidR="00DA7A85" w:rsidRPr="00AA5311" w:rsidRDefault="00DA7A85" w:rsidP="00DA7A85">
            <w:pPr>
              <w:autoSpaceDE w:val="0"/>
              <w:autoSpaceDN w:val="0"/>
              <w:adjustRightInd w:val="0"/>
              <w:rPr>
                <w:rFonts w:ascii="Helvetica" w:hAnsi="Helvetica"/>
                <w:lang w:val="en-US"/>
              </w:rPr>
            </w:pPr>
            <w:r w:rsidRPr="00AA5311">
              <w:rPr>
                <w:rFonts w:ascii="Helvetica" w:hAnsi="Helvetica"/>
                <w:lang w:val="en-US"/>
              </w:rPr>
              <w:t xml:space="preserve">“23” Medidas </w:t>
            </w:r>
            <w:r w:rsidR="00A571F2">
              <w:rPr>
                <w:rFonts w:ascii="Helvetica" w:hAnsi="Helvetica"/>
                <w:lang w:val="en-GB"/>
              </w:rPr>
              <w:t>automóvil</w:t>
            </w:r>
            <w:r w:rsidRPr="00AA5311">
              <w:rPr>
                <w:rFonts w:ascii="Helvetica" w:hAnsi="Helvetica"/>
                <w:lang w:val="en-US"/>
              </w:rPr>
              <w:t>: Alto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“5”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Off-standard dimension front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“6”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Off-standard dimension back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“7”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Off-standard dimension right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“8”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Off-standard dimension left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“13”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Off-standard dimension height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unidad de 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“INH” Pulgadas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“CMT” Centímetros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6168</w:t>
            </w:r>
          </w:p>
        </w:tc>
        <w:tc>
          <w:tcPr>
            <w:tcW w:w="0" w:type="auto"/>
          </w:tcPr>
          <w:p w:rsidR="00ED7547" w:rsidRDefault="00ED7547">
            <w:pPr>
              <w:pStyle w:val="Piedepgina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="Helvetica-Bold" w:hAnsi="Helvetica-Bold"/>
                <w:sz w:val="24"/>
              </w:rPr>
            </w:pPr>
            <w:r>
              <w:rPr>
                <w:rFonts w:ascii="Helvetica-Bold" w:hAnsi="Helvetica-Bold"/>
              </w:rPr>
              <w:t>Valor de la medida indicada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COPRAR012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temperatura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6245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“2” Temperatura de transporte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Temperatura de transporte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6246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Valor de la temperatura.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unidad de 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Los códigos que vienen indicados en la recomendación UN/ECE Nº 20 son 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“CEL” Celsius (centígrados)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5311">
              <w:rPr>
                <w:rFonts w:ascii="Helvetica" w:hAnsi="Helvetica"/>
              </w:rPr>
              <w:t>“FAH” Fahrenheit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COPRAR013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calificador del tipo de rango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6167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“5” Rango de Temperatura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Código de unidad de medida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Los códigos que vienen indicados en la recomendación UN/ECE Nº 20 son 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“CEL” Celsius (centígrados)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" w:hAnsi="Helvetica"/>
              </w:rPr>
              <w:t>“FAH” Fahrenheit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del rango mínimo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6462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rFonts w:ascii="Helvetica-Bold" w:hAnsi="Helvetica-Bold"/>
                <w:b/>
                <w:bCs/>
              </w:rPr>
              <w:t>Temperatura inferior de transporte (a nivel de contenedor)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del rango máximo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6452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Bold" w:hAnsi="Helvetica-Bold"/>
                <w:b/>
                <w:bCs/>
              </w:rPr>
              <w:t>Temperatura superior de transporte (a nivel de contenedor)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COPRAR014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Precinto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9308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Precinto del equipo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Oblique" w:hAnsi="Helvetica-Oblique"/>
                <w:i/>
                <w:iCs/>
              </w:rPr>
              <w:t>“Número del precinto”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COPRAR015</w:t>
            </w:r>
          </w:p>
        </w:tc>
      </w:tr>
      <w:tr w:rsidR="00ED7547" w:rsidRPr="00E63292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del objeto de texto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0" w:type="auto"/>
          </w:tcPr>
          <w:p w:rsidR="00ED7547" w:rsidRPr="00AA5311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US"/>
              </w:rPr>
            </w:pPr>
            <w:r w:rsidRPr="00AA5311">
              <w:rPr>
                <w:rFonts w:ascii="Helvetica-Oblique" w:hAnsi="Helvetica-Oblique"/>
                <w:i/>
                <w:iCs/>
                <w:lang w:val="en-US"/>
              </w:rPr>
              <w:t>“AAI” : General information</w:t>
            </w:r>
            <w:r w:rsidR="00165029" w:rsidRPr="00AA5311">
              <w:rPr>
                <w:rFonts w:ascii="Helvetica-Oblique" w:hAnsi="Helvetica-Oblique"/>
                <w:i/>
                <w:iCs/>
                <w:lang w:val="en-US"/>
              </w:rPr>
              <w:t xml:space="preserve">. </w:t>
            </w:r>
          </w:p>
          <w:p w:rsidR="00ED7547" w:rsidRPr="00AA5311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US"/>
              </w:rPr>
            </w:pPr>
            <w:r w:rsidRPr="00AA5311">
              <w:rPr>
                <w:rFonts w:ascii="Helvetica-Oblique" w:hAnsi="Helvetica-Oblique"/>
                <w:i/>
                <w:iCs/>
                <w:lang w:val="en-US"/>
              </w:rPr>
              <w:t>“LOI” : Loading instruction</w:t>
            </w:r>
          </w:p>
          <w:p w:rsidR="00ED7547" w:rsidRPr="009A0F3E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US"/>
              </w:rPr>
            </w:pPr>
            <w:r w:rsidRPr="009A0F3E">
              <w:rPr>
                <w:rFonts w:ascii="Helvetica-Oblique" w:hAnsi="Helvetica-Oblique"/>
                <w:i/>
                <w:iCs/>
                <w:lang w:val="en-US"/>
              </w:rPr>
              <w:t>“ACF” : Additional attribute information</w:t>
            </w:r>
          </w:p>
          <w:p w:rsidR="000F2541" w:rsidRDefault="000F2541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  <w:lang w:val="en-US"/>
              </w:rPr>
            </w:pPr>
            <w:r w:rsidRPr="009A0F3E">
              <w:rPr>
                <w:rFonts w:ascii="Helvetica-Oblique" w:hAnsi="Helvetica-Oblique"/>
                <w:i/>
                <w:iCs/>
                <w:lang w:val="en-US"/>
              </w:rPr>
              <w:t>“AEA”: Cargo Remarks</w:t>
            </w:r>
          </w:p>
          <w:p w:rsidR="00263048" w:rsidRPr="009A0F3E" w:rsidRDefault="00263048" w:rsidP="007A4805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9A0F3E">
              <w:rPr>
                <w:rFonts w:ascii="Helvetica-Oblique" w:hAnsi="Helvetica-Oblique"/>
                <w:i/>
                <w:iCs/>
                <w:lang w:val="en-US"/>
              </w:rPr>
              <w:t>“AE</w:t>
            </w:r>
            <w:r>
              <w:rPr>
                <w:rFonts w:ascii="Helvetica-Oblique" w:hAnsi="Helvetica-Oblique"/>
                <w:i/>
                <w:iCs/>
                <w:lang w:val="en-US"/>
              </w:rPr>
              <w:t>B</w:t>
            </w:r>
            <w:r w:rsidRPr="009A0F3E">
              <w:rPr>
                <w:rFonts w:ascii="Helvetica-Oblique" w:hAnsi="Helvetica-Oblique"/>
                <w:i/>
                <w:iCs/>
                <w:lang w:val="en-US"/>
              </w:rPr>
              <w:t xml:space="preserve">”: </w:t>
            </w:r>
            <w:r>
              <w:rPr>
                <w:rFonts w:ascii="Helvetica-Oblique" w:hAnsi="Helvetica-Oblique"/>
                <w:i/>
                <w:iCs/>
                <w:lang w:val="en-US"/>
              </w:rPr>
              <w:t xml:space="preserve">Reefer </w:t>
            </w:r>
            <w:r w:rsidR="007A4805">
              <w:rPr>
                <w:rFonts w:ascii="Helvetica-Oblique" w:hAnsi="Helvetica-Oblique"/>
                <w:i/>
                <w:iCs/>
                <w:lang w:val="en-US"/>
              </w:rPr>
              <w:t>instructions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Texto libre,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Instrucciones de carga, codificadas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</w:rPr>
            </w:pPr>
            <w:r>
              <w:rPr>
                <w:rFonts w:ascii="Helvetica-Oblique" w:hAnsi="Helvetica-Oblique"/>
                <w:i/>
                <w:iCs/>
              </w:rPr>
              <w:t>Con el calificador “LOI” en el DE4451</w:t>
            </w:r>
          </w:p>
          <w:p w:rsidR="00ED7547" w:rsidRDefault="00ED7547">
            <w:pPr>
              <w:pStyle w:val="Ttulo2"/>
            </w:pPr>
            <w:r>
              <w:t>*Ver tabla en el anexo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Con el calificador “ACF” en el DE4451: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“REINFORCED” para indicar que se trata de un contenedor reforzado</w:t>
            </w:r>
          </w:p>
          <w:p w:rsidR="00AA5311" w:rsidRDefault="00AA5311" w:rsidP="00AA531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Con el calificador “AAI” en el DE4451:</w:t>
            </w:r>
          </w:p>
          <w:p w:rsidR="00AA5311" w:rsidRDefault="00AA5311" w:rsidP="00AA531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 xml:space="preserve">Para los </w:t>
            </w:r>
            <w:r w:rsidR="00064549">
              <w:rPr>
                <w:rFonts w:ascii="Helvetica-Oblique" w:hAnsi="Helvetica-Oblique" w:cs="Helvetica-Oblique"/>
                <w:i/>
                <w:iCs/>
              </w:rPr>
              <w:t>rodados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, se empleará la tabla de marcas de </w:t>
            </w:r>
            <w:r w:rsidR="00064549">
              <w:rPr>
                <w:rFonts w:ascii="Helvetica-Oblique" w:hAnsi="Helvetica-Oblique" w:cs="Helvetica-Oblique"/>
                <w:i/>
                <w:iCs/>
              </w:rPr>
              <w:t>rodados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 que</w:t>
            </w:r>
          </w:p>
          <w:p w:rsidR="00AA5311" w:rsidRDefault="00AA5311" w:rsidP="00AA531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aparece en uno de los anexos de este documento.</w:t>
            </w:r>
          </w:p>
          <w:p w:rsidR="000F2541" w:rsidRDefault="000F2541" w:rsidP="000F254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Con el calificador “AEA” en el DE4451: </w:t>
            </w:r>
          </w:p>
          <w:p w:rsidR="00AA5311" w:rsidRDefault="000F2541" w:rsidP="000F25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Se empleará el código “USD” para vehículos usados y el código “NEW” para vehículos nuevos. 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on el calificador “AEB” en el DE4451: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#202: Indicador de humedad controlada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“HUM” Humedad controlada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Junto con una repetición del segmento MEA de este mismo grupo, se empleará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para indicar que se debe controlar el porcentaje de humedad en el contenedor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#203: Indicador de rejillas de ventilación cerradas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“VTC” Rejillas de ventilación cerradas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#204: Indicador de rejillas de ventilación abiertas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“VTO” Rejillas de ventilación abiertas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#211: Indicador de atmósfera controlada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“ECA” Control de atmosfera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Junto con tres repeticiones del segmento MEA de este mismo grupo, se</w:t>
            </w:r>
          </w:p>
          <w:p w:rsidR="007A4805" w:rsidRPr="00E8473E" w:rsidRDefault="007A4805" w:rsidP="007A48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empleará para indicar los valores en CO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, N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y O</w:t>
            </w:r>
            <w:r w:rsidR="00E8473E" w:rsidRPr="00E8473E">
              <w:rPr>
                <w:rFonts w:ascii="Arial" w:hAnsi="Arial" w:cs="Arial"/>
                <w:i/>
                <w:iCs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de la atmosfera controlada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“TVA” Variación de temperatura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Se empleará para una planificación de variaciones de temperatura a realizar</w:t>
            </w:r>
          </w:p>
          <w:p w:rsidR="007A4805" w:rsidRDefault="007A4805" w:rsidP="007A4805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i/>
                <w:iCs/>
                <w:color w:val="000000"/>
              </w:rPr>
              <w:t>durante el transporte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Texto libre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#109 : Descripción de la mercancía (literal)</w:t>
            </w:r>
          </w:p>
          <w:p w:rsidR="00A571F2" w:rsidRDefault="00A571F2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Oblique" w:hAnsi="Helvetica-Oblique"/>
                <w:i/>
                <w:iCs/>
              </w:rPr>
              <w:t>En automóviles se usará para indicar la marca y modelo.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#7 : Instrucciones de carga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 : Información adicional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Observaciones e informaciones de tipo general en formato de texto libre.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#205: Porcentaje de apertura de las rejillas de ventilación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Con el calificador “VTO” en el DE4441: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Podrá emplearse para indicar el % de apertura de las rejillas de ventilación 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Elemento #213: Programación de la variación de la temperatura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Con el calificador “TVA” en el DE4441: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Se empleará para explicitar las variaciones en el control de temperatura a</w:t>
            </w:r>
          </w:p>
          <w:p w:rsidR="00E8473E" w:rsidRDefault="00E8473E" w:rsidP="00E8473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realizar durante el transporte.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COPRAR016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regulación de mercancías peligrosas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Oblique" w:hAnsi="Helvetica-Oblique"/>
                <w:i/>
                <w:iCs/>
              </w:rPr>
              <w:t>“IMD” IMO IMDG Code</w:t>
            </w:r>
          </w:p>
        </w:tc>
      </w:tr>
      <w:tr w:rsidR="00ED7547">
        <w:trPr>
          <w:cantSplit/>
          <w:trHeight w:val="8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identificación de la sustancia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8351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Clase de la mercancía peligrosa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ONU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7124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 xml:space="preserve"> “Número” (UNDG)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TTE1FDBC58t00" w:hAnsi="TTE1FDBC58t00"/>
              </w:rPr>
            </w:pPr>
            <w:r>
              <w:rPr>
                <w:rFonts w:ascii="TTE1FDBC58t00" w:hAnsi="TTE1FDBC58t00"/>
              </w:rPr>
              <w:t>Se utilizará el código “0000” como número ONU cuando se trate de un código IMDG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TTE1FDBC58t00" w:hAnsi="TTE1FDBC58t00"/>
              </w:rPr>
              <w:t>que no tenga todavía asignación ONU.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COPRAR017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la etapa del transporte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8051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"30" On-carriage transport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de viaje del buque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8028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Deberá emplearse este elemento de datos para indicar el número de viaje o podrá indicarse la escala del buque en el segmento RFF que aparece a continuación.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Modo de Transporte, codificado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8067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"1" Transporte marítimo</w:t>
            </w:r>
          </w:p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“3” Transporte por ferrocarril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la línea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3127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Código de la línea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Literal del nombre de la línea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3128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Literal del nombre de la línea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Identificación del transporte (número OMI)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8213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Número OMI del buque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Identificación del medio de transporte (nombre)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Nombre del buque. Si el transporte posterior es por ferrocarril, en este elemento de datos se indicará "TREN"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Pabellón del buque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8453</w:t>
            </w:r>
          </w:p>
        </w:tc>
        <w:tc>
          <w:tcPr>
            <w:tcW w:w="0" w:type="auto"/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Pabellón del buque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COPRAR018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Calificador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"ATZ" Ship’s stay reference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rFonts w:ascii="Helvetica-Oblique" w:hAnsi="Helvetica-Oblique"/>
                <w:i/>
                <w:iCs/>
                <w:lang w:val="fr-FR"/>
              </w:rPr>
              <w:t>“VM” Vessel identification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Valor de la referencia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Número de referencia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#50: Número de escala (según la APB)</w:t>
            </w:r>
          </w:p>
          <w:p w:rsidR="00ED7547" w:rsidRDefault="00ED7547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/>
                <w:b/>
                <w:bCs/>
              </w:rPr>
              <w:t>Elemento #189: Identificación del medio de transporte (call sign)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Default="00ED7547">
            <w:pPr>
              <w:pStyle w:val="Ttulo2"/>
            </w:pPr>
            <w:r>
              <w:t>COPRAR019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Calificador de lugar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3227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Calificador lugar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 la lista de descarga, cuando se trate de un transbordo, se empleará: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-Oblique" w:hAnsi="Helvetica-Oblique"/>
                <w:i/>
                <w:iCs/>
                <w:sz w:val="22"/>
                <w:szCs w:val="22"/>
                <w:lang w:val="en-GB"/>
              </w:rPr>
              <w:t>"11" Place/port of discharge</w:t>
            </w:r>
          </w:p>
        </w:tc>
      </w:tr>
      <w:tr w:rsidR="00ED7547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Default="00ED7547">
            <w:pPr>
              <w:rPr>
                <w:sz w:val="24"/>
              </w:rPr>
            </w:pPr>
            <w:r>
              <w:rPr>
                <w:sz w:val="24"/>
              </w:rPr>
              <w:t>Identificador de localidad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ED7547" w:rsidRDefault="00ED7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0" w:type="auto"/>
          </w:tcPr>
          <w:p w:rsidR="00ED7547" w:rsidRDefault="00ED7547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Identificación de lugar/localidad</w:t>
            </w:r>
          </w:p>
          <w:p w:rsidR="00ED7547" w:rsidRDefault="00ED7547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Puerto de descarga de la mercancía, codificado</w:t>
            </w:r>
          </w:p>
          <w:p w:rsidR="00E96301" w:rsidRDefault="00E96301" w:rsidP="00E9630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Helvetica-Bold" w:hAnsi="Helvetica-Bold"/>
                <w:b/>
                <w:bCs/>
              </w:rPr>
              <w:t>En caso de salida por ferrocarril, estación de destino de la mercancía, codificada</w:t>
            </w:r>
          </w:p>
        </w:tc>
      </w:tr>
      <w:tr w:rsidR="005D0C38" w:rsidTr="00D54AA4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0C38" w:rsidRDefault="005D0C38" w:rsidP="00D54AA4">
            <w:pPr>
              <w:pStyle w:val="Ttulo2"/>
            </w:pPr>
            <w:r>
              <w:t>COPRAR020</w:t>
            </w:r>
          </w:p>
        </w:tc>
      </w:tr>
      <w:tr w:rsidR="005D0C38" w:rsidTr="00D54AA4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0C38" w:rsidRDefault="005D0C38" w:rsidP="00D54AA4">
            <w:pPr>
              <w:rPr>
                <w:sz w:val="24"/>
              </w:rPr>
            </w:pPr>
            <w:r>
              <w:rPr>
                <w:sz w:val="24"/>
              </w:rPr>
              <w:t>Calificador de la parte o entidad</w:t>
            </w:r>
          </w:p>
        </w:tc>
        <w:tc>
          <w:tcPr>
            <w:tcW w:w="0" w:type="auto"/>
          </w:tcPr>
          <w:p w:rsidR="005D0C38" w:rsidRDefault="005D0C38" w:rsidP="00D54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5D0C38" w:rsidRDefault="005D0C38" w:rsidP="00D54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0" w:type="auto"/>
          </w:tcPr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" w:hAnsi="Helvetica"/>
              </w:rPr>
              <w:t xml:space="preserve">“CA” </w:t>
            </w:r>
            <w:r>
              <w:rPr>
                <w:rFonts w:ascii="Helvetica-Oblique" w:hAnsi="Helvetica-Oblique"/>
                <w:i/>
                <w:iCs/>
              </w:rPr>
              <w:t>Carrier (armador del contenedor)</w:t>
            </w:r>
          </w:p>
          <w:p w:rsidR="005D0C38" w:rsidRP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5D0C38">
              <w:rPr>
                <w:rFonts w:ascii="Helvetica" w:hAnsi="Helvetica"/>
              </w:rPr>
              <w:t xml:space="preserve">“CG” </w:t>
            </w:r>
            <w:r w:rsidRPr="005D0C38">
              <w:rPr>
                <w:rFonts w:ascii="Helvetica-Oblique" w:hAnsi="Helvetica-Oblique"/>
                <w:i/>
                <w:iCs/>
              </w:rPr>
              <w:t>Carrier’s agent (consignatario</w:t>
            </w:r>
          </w:p>
          <w:p w:rsidR="005D0C38" w:rsidRPr="00B002F5" w:rsidRDefault="005D0C38" w:rsidP="00D54AA4">
            <w:pPr>
              <w:pStyle w:val="Descripci"/>
              <w:rPr>
                <w:rFonts w:ascii="Arial" w:hAnsi="Arial" w:cs="Arial"/>
                <w:snapToGrid w:val="0"/>
                <w:lang w:val="es-ES"/>
              </w:rPr>
            </w:pPr>
            <w:r w:rsidRPr="00B002F5">
              <w:rPr>
                <w:rFonts w:ascii="Arial" w:hAnsi="Arial" w:cs="Arial"/>
                <w:i w:val="0"/>
                <w:snapToGrid w:val="0"/>
                <w:lang w:val="es-ES"/>
              </w:rPr>
              <w:t xml:space="preserve">“CZ” </w:t>
            </w:r>
            <w:r w:rsidRPr="00B002F5">
              <w:rPr>
                <w:rFonts w:ascii="Arial" w:hAnsi="Arial" w:cs="Arial"/>
                <w:snapToGrid w:val="0"/>
                <w:lang w:val="es-ES"/>
              </w:rPr>
              <w:t>Consignor (expedidor</w:t>
            </w:r>
            <w:r w:rsidR="00A571F2">
              <w:rPr>
                <w:rFonts w:ascii="Arial" w:hAnsi="Arial" w:cs="Arial"/>
                <w:snapToGrid w:val="0"/>
                <w:lang w:val="es-ES"/>
              </w:rPr>
              <w:t>/receptor</w:t>
            </w:r>
            <w:r w:rsidRPr="00B002F5">
              <w:rPr>
                <w:rFonts w:ascii="Arial" w:hAnsi="Arial" w:cs="Arial"/>
                <w:snapToGrid w:val="0"/>
                <w:lang w:val="es-ES"/>
              </w:rPr>
              <w:t xml:space="preserve">) (se podrá emplear en el tráfico de </w:t>
            </w:r>
            <w:r w:rsidR="00A571F2">
              <w:rPr>
                <w:rFonts w:ascii="Arial" w:hAnsi="Arial" w:cs="Arial"/>
                <w:snapToGrid w:val="0"/>
                <w:lang w:val="es-ES"/>
              </w:rPr>
              <w:t>automóviles</w:t>
            </w:r>
            <w:r w:rsidRPr="00B002F5">
              <w:rPr>
                <w:rFonts w:ascii="Arial" w:hAnsi="Arial" w:cs="Arial"/>
                <w:snapToGrid w:val="0"/>
                <w:lang w:val="es-ES"/>
              </w:rPr>
              <w:t>)</w:t>
            </w:r>
          </w:p>
          <w:p w:rsidR="005D0C38" w:rsidRDefault="005D0C38" w:rsidP="00D54AA4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“HR” </w:t>
            </w:r>
            <w:r>
              <w:rPr>
                <w:rFonts w:ascii="Helvetica-Oblique" w:hAnsi="Helvetica-Oblique"/>
                <w:i/>
                <w:iCs/>
                <w:lang w:val="en-GB"/>
              </w:rPr>
              <w:t>Shipping line service</w:t>
            </w:r>
          </w:p>
        </w:tc>
      </w:tr>
      <w:tr w:rsidR="005D0C38" w:rsidTr="00D54AA4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0C38" w:rsidRDefault="005D0C38" w:rsidP="00D54A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Identificación de la parte o entidad</w:t>
            </w:r>
          </w:p>
        </w:tc>
        <w:tc>
          <w:tcPr>
            <w:tcW w:w="0" w:type="auto"/>
          </w:tcPr>
          <w:p w:rsidR="005D0C38" w:rsidRDefault="005D0C38" w:rsidP="00D54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5D0C38" w:rsidRDefault="005D0C38" w:rsidP="00D54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0" w:type="auto"/>
          </w:tcPr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Identificación del interesado</w:t>
            </w:r>
          </w:p>
          <w:p w:rsidR="00421651" w:rsidRDefault="00421651" w:rsidP="00421651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#168: Nombre del armador</w:t>
            </w:r>
          </w:p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"SCAC" Con el calificador “CA” en el DE3035 se indicará el “Standard Carrier</w:t>
            </w:r>
          </w:p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Alfa Code” del armador del contenedor (alfanumérico de 4 posiciones)</w:t>
            </w:r>
          </w:p>
          <w:p w:rsidR="00421651" w:rsidRDefault="00421651" w:rsidP="00421651">
            <w:pPr>
              <w:autoSpaceDE w:val="0"/>
              <w:autoSpaceDN w:val="0"/>
              <w:adjustRightInd w:val="0"/>
              <w:rPr>
                <w:rFonts w:ascii="Helvetica-Bold" w:hAnsi="Helvetica-Bold"/>
                <w:b/>
                <w:bCs/>
              </w:rPr>
            </w:pPr>
            <w:r>
              <w:rPr>
                <w:rFonts w:ascii="Helvetica-Bold" w:hAnsi="Helvetica-Bold"/>
                <w:b/>
                <w:bCs/>
              </w:rPr>
              <w:t>Elemento #185: Consignatario</w:t>
            </w:r>
          </w:p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"NIF/CIF" Con el calificador “CG” en el DE3035 se indicará el NIF/CIF del</w:t>
            </w:r>
          </w:p>
          <w:p w:rsidR="005D0C38" w:rsidRDefault="005D0C38" w:rsidP="00D54AA4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/>
                <w:i/>
                <w:iCs/>
              </w:rPr>
              <w:t>consignatario del contenedor (alfanumérico de 9 posiciones)</w:t>
            </w:r>
          </w:p>
          <w:p w:rsidR="00421651" w:rsidRDefault="00421651" w:rsidP="0042165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Elemento #191: Expedidor</w:t>
            </w:r>
            <w:r w:rsidR="00B002F5">
              <w:rPr>
                <w:rFonts w:ascii="Helvetica-Bold" w:hAnsi="Helvetica-Bold" w:cs="Helvetica-Bold"/>
                <w:b/>
                <w:bCs/>
              </w:rPr>
              <w:t xml:space="preserve"> </w:t>
            </w:r>
          </w:p>
          <w:p w:rsidR="00421651" w:rsidRDefault="00421651" w:rsidP="0042165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"NIF/CIF" Con el calificador “CZ” en el DE3035 se indicará el NIF/CIF de</w:t>
            </w:r>
            <w:r w:rsidR="00A571F2">
              <w:rPr>
                <w:rFonts w:ascii="Helvetica-Oblique" w:hAnsi="Helvetica-Oblique" w:cs="Helvetica-Oblique"/>
                <w:i/>
                <w:iCs/>
              </w:rPr>
              <w:t xml:space="preserve"> </w:t>
            </w:r>
            <w:r w:rsidR="00BE40A8">
              <w:rPr>
                <w:rFonts w:ascii="Helvetica-Oblique" w:hAnsi="Helvetica-Oblique" w:cs="Helvetica-Oblique"/>
                <w:i/>
                <w:iCs/>
              </w:rPr>
              <w:t>l</w:t>
            </w:r>
            <w:r w:rsidR="00A571F2">
              <w:rPr>
                <w:rFonts w:ascii="Helvetica-Oblique" w:hAnsi="Helvetica-Oblique" w:cs="Helvetica-Oblique"/>
                <w:i/>
                <w:iCs/>
              </w:rPr>
              <w:t>a</w:t>
            </w:r>
            <w:r w:rsidR="00BE40A8">
              <w:rPr>
                <w:rFonts w:ascii="Helvetica-Oblique" w:hAnsi="Helvetica-Oblique" w:cs="Helvetica-Oblique"/>
                <w:i/>
                <w:iCs/>
              </w:rPr>
              <w:t xml:space="preserve"> </w:t>
            </w:r>
            <w:r w:rsidR="00A571F2">
              <w:rPr>
                <w:rFonts w:ascii="Helvetica-Oblique" w:hAnsi="Helvetica-Oblique" w:cs="Helvetica-Oblique"/>
                <w:i/>
                <w:iCs/>
              </w:rPr>
              <w:t xml:space="preserve">terminal </w:t>
            </w:r>
            <w:r w:rsidR="00BE40A8">
              <w:rPr>
                <w:rFonts w:ascii="Helvetica-Oblique" w:hAnsi="Helvetica-Oblique" w:cs="Helvetica-Oblique"/>
                <w:i/>
                <w:iCs/>
              </w:rPr>
              <w:t>concesionari</w:t>
            </w:r>
            <w:r w:rsidR="00A571F2">
              <w:rPr>
                <w:rFonts w:ascii="Helvetica-Oblique" w:hAnsi="Helvetica-Oblique" w:cs="Helvetica-Oblique"/>
                <w:i/>
                <w:iCs/>
              </w:rPr>
              <w:t>a</w:t>
            </w:r>
          </w:p>
          <w:p w:rsidR="00421651" w:rsidRPr="00421651" w:rsidRDefault="00A571F2" w:rsidP="00421651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d</w:t>
            </w:r>
            <w:r w:rsidR="00421651">
              <w:rPr>
                <w:rFonts w:ascii="Helvetica-Oblique" w:hAnsi="Helvetica-Oblique" w:cs="Helvetica-Oblique"/>
                <w:i/>
                <w:iCs/>
              </w:rPr>
              <w:t>el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 automóvil</w:t>
            </w:r>
            <w:r w:rsidR="00AA43CB">
              <w:rPr>
                <w:rFonts w:ascii="Helvetica-Oblique" w:hAnsi="Helvetica-Oblique" w:cs="Helvetica-Oblique"/>
                <w:i/>
                <w:iCs/>
              </w:rPr>
              <w:t>, si es diferente del Estibador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 (alfanumérico de 9 posiciones)</w:t>
            </w:r>
            <w:r w:rsidR="00AA43CB">
              <w:rPr>
                <w:rFonts w:ascii="Helvetica-Oblique" w:hAnsi="Helvetica-Oblique" w:cs="Helvetica-Oblique"/>
                <w:i/>
                <w:iCs/>
              </w:rPr>
              <w:t>.</w:t>
            </w:r>
          </w:p>
          <w:p w:rsidR="005D0C38" w:rsidRPr="00AA5311" w:rsidRDefault="005D0C38" w:rsidP="00D54AA4">
            <w:pPr>
              <w:autoSpaceDE w:val="0"/>
              <w:autoSpaceDN w:val="0"/>
              <w:adjustRightInd w:val="0"/>
              <w:rPr>
                <w:rFonts w:ascii="Helvetica-BoldOblique" w:hAnsi="Helvetica-BoldOblique"/>
                <w:b/>
                <w:bCs/>
                <w:i/>
                <w:iCs/>
              </w:rPr>
            </w:pPr>
            <w:r w:rsidRPr="00AA5311">
              <w:rPr>
                <w:rFonts w:ascii="Helvetica-Bold" w:hAnsi="Helvetica-Bold"/>
                <w:b/>
                <w:bCs/>
              </w:rPr>
              <w:t xml:space="preserve">Elemento #190: </w:t>
            </w:r>
            <w:r w:rsidRPr="00AA5311">
              <w:rPr>
                <w:rFonts w:ascii="Helvetica-BoldOblique" w:hAnsi="Helvetica-BoldOblique"/>
                <w:b/>
                <w:bCs/>
                <w:i/>
                <w:iCs/>
              </w:rPr>
              <w:t>Shipping line service</w:t>
            </w:r>
          </w:p>
          <w:p w:rsidR="00AF3497" w:rsidRDefault="00AF3497" w:rsidP="00AF3497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Se indicará el servicio de la naviera, empleando el código SCAC. Se empleará</w:t>
            </w:r>
          </w:p>
          <w:p w:rsidR="00AF3497" w:rsidRDefault="00AF3497" w:rsidP="00AF3497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en la operativa de descarga cuando se prevea un posterior embarque en la</w:t>
            </w:r>
          </w:p>
          <w:p w:rsidR="00421651" w:rsidRDefault="00AF3497" w:rsidP="00AF3497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misma terminal.</w:t>
            </w:r>
          </w:p>
        </w:tc>
      </w:tr>
      <w:tr w:rsidR="00ED7547" w:rsidRPr="003B5048">
        <w:trPr>
          <w:cantSplit/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7547" w:rsidRPr="003B5048" w:rsidRDefault="005D0C38">
            <w:pPr>
              <w:pStyle w:val="Ttulo2"/>
            </w:pPr>
            <w:r w:rsidRPr="003B5048">
              <w:t>COPRAR02</w:t>
            </w:r>
            <w:r w:rsidR="006D2087">
              <w:t>0A</w:t>
            </w:r>
          </w:p>
        </w:tc>
      </w:tr>
      <w:tr w:rsidR="00ED7547" w:rsidRPr="003B5048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Pr="003B5048" w:rsidRDefault="00ED7547" w:rsidP="005D0C38">
            <w:pPr>
              <w:rPr>
                <w:sz w:val="24"/>
              </w:rPr>
            </w:pPr>
            <w:r w:rsidRPr="003B5048">
              <w:rPr>
                <w:sz w:val="24"/>
              </w:rPr>
              <w:t xml:space="preserve">Calificador de </w:t>
            </w:r>
            <w:r w:rsidR="005D0C38" w:rsidRPr="003B5048">
              <w:rPr>
                <w:sz w:val="24"/>
              </w:rPr>
              <w:t>control</w:t>
            </w:r>
          </w:p>
        </w:tc>
        <w:tc>
          <w:tcPr>
            <w:tcW w:w="0" w:type="auto"/>
          </w:tcPr>
          <w:p w:rsidR="00ED7547" w:rsidRPr="003B5048" w:rsidRDefault="00ED7547">
            <w:pPr>
              <w:jc w:val="center"/>
              <w:rPr>
                <w:sz w:val="24"/>
              </w:rPr>
            </w:pPr>
            <w:r w:rsidRPr="003B5048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D7547" w:rsidRPr="003B5048" w:rsidRDefault="005D0C38">
            <w:pPr>
              <w:jc w:val="center"/>
              <w:rPr>
                <w:sz w:val="24"/>
              </w:rPr>
            </w:pPr>
            <w:r w:rsidRPr="003B5048">
              <w:rPr>
                <w:sz w:val="24"/>
              </w:rPr>
              <w:t>6069</w:t>
            </w:r>
          </w:p>
        </w:tc>
        <w:tc>
          <w:tcPr>
            <w:tcW w:w="0" w:type="auto"/>
          </w:tcPr>
          <w:p w:rsidR="00ED7547" w:rsidRPr="003B5048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3B5048">
              <w:rPr>
                <w:rFonts w:ascii="Helvetica" w:hAnsi="Helvetica"/>
              </w:rPr>
              <w:t>“</w:t>
            </w:r>
            <w:r w:rsidR="005D0C38" w:rsidRPr="003B5048">
              <w:rPr>
                <w:rFonts w:ascii="Helvetica" w:hAnsi="Helvetica"/>
              </w:rPr>
              <w:t>7</w:t>
            </w:r>
            <w:r w:rsidRPr="003B5048">
              <w:rPr>
                <w:rFonts w:ascii="Helvetica" w:hAnsi="Helvetica"/>
              </w:rPr>
              <w:t xml:space="preserve">” </w:t>
            </w:r>
            <w:r w:rsidR="005D0C38" w:rsidRPr="003B5048">
              <w:rPr>
                <w:rFonts w:ascii="Helvetica-Oblique" w:hAnsi="Helvetica-Oblique"/>
                <w:i/>
                <w:iCs/>
              </w:rPr>
              <w:t>Peso Bruto</w:t>
            </w:r>
          </w:p>
          <w:p w:rsidR="00ED7547" w:rsidRPr="003B5048" w:rsidRDefault="00ED7547">
            <w:pPr>
              <w:autoSpaceDE w:val="0"/>
              <w:autoSpaceDN w:val="0"/>
              <w:adjustRightInd w:val="0"/>
              <w:rPr>
                <w:rFonts w:ascii="Helvetica-Oblique" w:hAnsi="Helvetica-Oblique"/>
                <w:i/>
                <w:iCs/>
              </w:rPr>
            </w:pPr>
            <w:r w:rsidRPr="003B5048">
              <w:rPr>
                <w:rFonts w:ascii="Helvetica" w:hAnsi="Helvetica"/>
              </w:rPr>
              <w:t>“</w:t>
            </w:r>
            <w:r w:rsidR="005D0C38" w:rsidRPr="003B5048">
              <w:rPr>
                <w:rFonts w:ascii="Helvetica" w:hAnsi="Helvetica"/>
              </w:rPr>
              <w:t>11</w:t>
            </w:r>
            <w:r w:rsidRPr="003B5048">
              <w:rPr>
                <w:rFonts w:ascii="Helvetica" w:hAnsi="Helvetica"/>
              </w:rPr>
              <w:t xml:space="preserve">” </w:t>
            </w:r>
            <w:r w:rsidR="005D0C38" w:rsidRPr="003B5048">
              <w:rPr>
                <w:rFonts w:ascii="Helvetica" w:hAnsi="Helvetica"/>
              </w:rPr>
              <w:t>Nº Unidades (</w:t>
            </w:r>
            <w:r w:rsidR="00A571F2">
              <w:rPr>
                <w:rFonts w:ascii="Helvetica" w:hAnsi="Helvetica"/>
              </w:rPr>
              <w:t>usar para automóviles</w:t>
            </w:r>
            <w:r w:rsidR="005D0C38" w:rsidRPr="003B5048">
              <w:rPr>
                <w:rFonts w:ascii="Helvetica" w:hAnsi="Helvetica"/>
              </w:rPr>
              <w:t>)</w:t>
            </w:r>
          </w:p>
          <w:p w:rsidR="00ED7547" w:rsidRPr="003B5048" w:rsidRDefault="00861F16" w:rsidP="004D720B">
            <w:pPr>
              <w:pStyle w:val="Descripci"/>
              <w:rPr>
                <w:sz w:val="24"/>
                <w:lang w:val="en-GB"/>
              </w:rPr>
            </w:pPr>
            <w:r w:rsidRPr="003B5048">
              <w:rPr>
                <w:rFonts w:ascii="Arial" w:hAnsi="Arial" w:cs="Arial"/>
                <w:i w:val="0"/>
                <w:snapToGrid w:val="0"/>
                <w:lang w:val="es-ES"/>
              </w:rPr>
              <w:t>“</w:t>
            </w:r>
            <w:r w:rsidR="004D720B" w:rsidRPr="003B5048">
              <w:rPr>
                <w:rFonts w:ascii="Arial" w:hAnsi="Arial" w:cs="Arial"/>
                <w:i w:val="0"/>
                <w:snapToGrid w:val="0"/>
                <w:lang w:val="es-ES"/>
              </w:rPr>
              <w:t>16</w:t>
            </w:r>
            <w:r w:rsidRPr="003B5048">
              <w:rPr>
                <w:rFonts w:ascii="Arial" w:hAnsi="Arial" w:cs="Arial"/>
                <w:i w:val="0"/>
                <w:snapToGrid w:val="0"/>
                <w:lang w:val="es-ES"/>
              </w:rPr>
              <w:t xml:space="preserve">” </w:t>
            </w:r>
            <w:r w:rsidR="004D720B" w:rsidRPr="003B5048">
              <w:rPr>
                <w:rFonts w:ascii="Arial" w:hAnsi="Arial" w:cs="Arial"/>
                <w:i w:val="0"/>
                <w:snapToGrid w:val="0"/>
                <w:lang w:val="es-ES"/>
              </w:rPr>
              <w:t xml:space="preserve">Nº </w:t>
            </w:r>
            <w:r w:rsidR="004D720B" w:rsidRPr="003B5048">
              <w:rPr>
                <w:rFonts w:ascii="Arial" w:hAnsi="Arial" w:cs="Arial"/>
                <w:snapToGrid w:val="0"/>
                <w:lang w:val="es-ES"/>
              </w:rPr>
              <w:t>Contenedores</w:t>
            </w:r>
          </w:p>
        </w:tc>
      </w:tr>
      <w:tr w:rsidR="00ED7547" w:rsidRPr="003B5048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547" w:rsidRPr="003B5048" w:rsidRDefault="00273D19">
            <w:pPr>
              <w:rPr>
                <w:sz w:val="24"/>
              </w:rPr>
            </w:pPr>
            <w:r w:rsidRPr="003B5048">
              <w:rPr>
                <w:sz w:val="24"/>
              </w:rPr>
              <w:t>Valor de control</w:t>
            </w:r>
          </w:p>
        </w:tc>
        <w:tc>
          <w:tcPr>
            <w:tcW w:w="0" w:type="auto"/>
          </w:tcPr>
          <w:p w:rsidR="00ED7547" w:rsidRPr="003B5048" w:rsidRDefault="00273D19" w:rsidP="00273D19">
            <w:pPr>
              <w:jc w:val="center"/>
              <w:rPr>
                <w:sz w:val="24"/>
              </w:rPr>
            </w:pPr>
            <w:r w:rsidRPr="003B5048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ED7547" w:rsidRPr="003B5048" w:rsidRDefault="00273D19" w:rsidP="00273D19">
            <w:pPr>
              <w:jc w:val="center"/>
              <w:rPr>
                <w:sz w:val="24"/>
              </w:rPr>
            </w:pPr>
            <w:r w:rsidRPr="003B5048">
              <w:rPr>
                <w:sz w:val="24"/>
              </w:rPr>
              <w:t>6062</w:t>
            </w:r>
          </w:p>
        </w:tc>
        <w:tc>
          <w:tcPr>
            <w:tcW w:w="0" w:type="auto"/>
          </w:tcPr>
          <w:p w:rsidR="00ED7547" w:rsidRPr="003B5048" w:rsidRDefault="00273D1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5048">
              <w:rPr>
                <w:rFonts w:ascii="Helvetica" w:hAnsi="Helvetica"/>
                <w:sz w:val="24"/>
                <w:szCs w:val="24"/>
              </w:rPr>
              <w:t xml:space="preserve">Total, a nivel de mensaje, de la magnitud indicada en </w:t>
            </w:r>
            <w:r w:rsidR="00421651">
              <w:rPr>
                <w:rFonts w:ascii="Helvetica" w:hAnsi="Helvetica"/>
                <w:sz w:val="24"/>
                <w:szCs w:val="24"/>
              </w:rPr>
              <w:t>DE</w:t>
            </w:r>
            <w:r w:rsidRPr="003B5048">
              <w:rPr>
                <w:rFonts w:ascii="Helvetica" w:hAnsi="Helvetica"/>
                <w:sz w:val="24"/>
                <w:szCs w:val="24"/>
              </w:rPr>
              <w:t>6069</w:t>
            </w:r>
          </w:p>
        </w:tc>
      </w:tr>
    </w:tbl>
    <w:p w:rsidR="00ED7547" w:rsidRPr="00273D19" w:rsidRDefault="00ED7547">
      <w:pPr>
        <w:rPr>
          <w:sz w:val="24"/>
        </w:rPr>
      </w:pPr>
    </w:p>
    <w:p w:rsidR="00ED7547" w:rsidRDefault="00ED7547">
      <w:pPr>
        <w:pStyle w:val="Ttulo3"/>
        <w:rPr>
          <w:rFonts w:ascii="Times New Roman" w:hAnsi="Times New Roman" w:cs="Times New Roman"/>
          <w:sz w:val="40"/>
          <w:lang w:val="es-ES_tradnl"/>
        </w:rPr>
      </w:pPr>
      <w:r>
        <w:rPr>
          <w:rFonts w:ascii="Times New Roman" w:hAnsi="Times New Roman" w:cs="Times New Roman"/>
          <w:sz w:val="40"/>
          <w:lang w:val="es-ES_tradnl"/>
        </w:rPr>
        <w:t>Anexo</w:t>
      </w:r>
    </w:p>
    <w:p w:rsidR="00ED7547" w:rsidRDefault="00ED7547">
      <w:pPr>
        <w:pStyle w:val="Ttulo3"/>
        <w:rPr>
          <w:rFonts w:ascii="Times New Roman" w:hAnsi="Times New Roman" w:cs="Times New Roman"/>
          <w:sz w:val="32"/>
          <w:lang w:val="es-ES_tradnl"/>
        </w:rPr>
      </w:pPr>
      <w:r>
        <w:rPr>
          <w:rFonts w:ascii="Times New Roman" w:hAnsi="Times New Roman" w:cs="Times New Roman"/>
          <w:sz w:val="32"/>
          <w:lang w:val="es-ES_tradnl"/>
        </w:rPr>
        <w:t>Tabla de códigos, recopilada por ITIGG (versión 1.2 de su mensaje COPRAR), con las instrucciones de carga más comunes:</w:t>
      </w:r>
    </w:p>
    <w:p w:rsidR="005838EA" w:rsidRDefault="005838EA" w:rsidP="005838EA">
      <w:pPr>
        <w:jc w:val="both"/>
        <w:rPr>
          <w:lang w:val="es-ES_tradnl"/>
        </w:rPr>
      </w:pPr>
    </w:p>
    <w:p w:rsidR="005838EA" w:rsidRDefault="005838EA" w:rsidP="005838EA">
      <w:pPr>
        <w:jc w:val="both"/>
        <w:rPr>
          <w:sz w:val="24"/>
          <w:szCs w:val="24"/>
          <w:lang w:val="es-ES_tradnl"/>
        </w:rPr>
      </w:pPr>
      <w:r w:rsidRPr="005838EA">
        <w:rPr>
          <w:sz w:val="24"/>
          <w:szCs w:val="24"/>
          <w:lang w:val="es-ES_tradnl"/>
        </w:rPr>
        <w:t>Puede obtener la lista de instrucciones de carga codificadas en el siguiente enlace:</w:t>
      </w:r>
    </w:p>
    <w:p w:rsidR="00496D26" w:rsidRPr="005838EA" w:rsidRDefault="00496D26" w:rsidP="005838EA">
      <w:pPr>
        <w:jc w:val="both"/>
        <w:rPr>
          <w:sz w:val="24"/>
          <w:szCs w:val="24"/>
          <w:lang w:val="es-ES_tradnl"/>
        </w:rPr>
      </w:pPr>
    </w:p>
    <w:p w:rsidR="0049737E" w:rsidRPr="005838EA" w:rsidRDefault="00496D26" w:rsidP="0049737E">
      <w:pPr>
        <w:rPr>
          <w:lang w:val="es-ES_tradnl"/>
        </w:rPr>
      </w:pPr>
      <w:r w:rsidRPr="00496D26">
        <w:rPr>
          <w:lang w:val="es-ES_tradnl"/>
        </w:rPr>
        <w:t>http://www.portic.net/doc_usuario/guias/esmt/Instrucciones_de_carga_codificadas/Instrucciones_de_carga_codificadas.docx</w:t>
      </w:r>
    </w:p>
    <w:p w:rsidR="000E4B28" w:rsidRPr="005838EA" w:rsidRDefault="000E4B28" w:rsidP="0049737E"/>
    <w:p w:rsidR="000E4B28" w:rsidRPr="005838EA" w:rsidRDefault="000E4B28" w:rsidP="0049737E"/>
    <w:p w:rsidR="00496D26" w:rsidRDefault="00496D26" w:rsidP="00AA5311">
      <w:pPr>
        <w:autoSpaceDE w:val="0"/>
        <w:autoSpaceDN w:val="0"/>
        <w:adjustRightInd w:val="0"/>
        <w:rPr>
          <w:rFonts w:ascii="TTE1B895D0t00" w:hAnsi="TTE1B895D0t00" w:cs="TTE1B895D0t00"/>
          <w:b/>
          <w:sz w:val="24"/>
          <w:szCs w:val="24"/>
        </w:rPr>
      </w:pPr>
    </w:p>
    <w:p w:rsidR="00AA5311" w:rsidRPr="00AA5311" w:rsidRDefault="00AA5311" w:rsidP="00AA5311">
      <w:pPr>
        <w:autoSpaceDE w:val="0"/>
        <w:autoSpaceDN w:val="0"/>
        <w:adjustRightInd w:val="0"/>
        <w:rPr>
          <w:rFonts w:ascii="TTE1B895D0t00" w:hAnsi="TTE1B895D0t00" w:cs="TTE1B895D0t00"/>
          <w:b/>
          <w:sz w:val="24"/>
          <w:szCs w:val="24"/>
        </w:rPr>
      </w:pPr>
      <w:bookmarkStart w:id="0" w:name="_GoBack"/>
      <w:bookmarkEnd w:id="0"/>
      <w:r w:rsidRPr="00AA5311">
        <w:rPr>
          <w:rFonts w:ascii="TTE1B895D0t00" w:hAnsi="TTE1B895D0t00" w:cs="TTE1B895D0t00"/>
          <w:b/>
          <w:sz w:val="24"/>
          <w:szCs w:val="24"/>
        </w:rPr>
        <w:lastRenderedPageBreak/>
        <w:t>TABLA DE CÓDIGOS DE MARCAS DE AUTOMÓVILES (Elemento de</w:t>
      </w:r>
    </w:p>
    <w:p w:rsidR="00AA5311" w:rsidRDefault="00AA5311" w:rsidP="00AA5311">
      <w:pPr>
        <w:autoSpaceDE w:val="0"/>
        <w:autoSpaceDN w:val="0"/>
        <w:adjustRightInd w:val="0"/>
        <w:rPr>
          <w:rFonts w:ascii="TTE1B895D0t00" w:hAnsi="TTE1B895D0t00" w:cs="TTE1B895D0t00"/>
          <w:sz w:val="24"/>
          <w:szCs w:val="24"/>
        </w:rPr>
      </w:pPr>
      <w:r w:rsidRPr="00AA5311">
        <w:rPr>
          <w:rFonts w:ascii="TTE1B895D0t00" w:hAnsi="TTE1B895D0t00" w:cs="TTE1B895D0t00"/>
          <w:b/>
          <w:sz w:val="24"/>
          <w:szCs w:val="24"/>
        </w:rPr>
        <w:t>datos 4451 del segmento FTX, con el calificador “AAI” en el DE4451 )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001 FORD</w:t>
      </w: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002 RENAULT</w:t>
      </w: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003 FIAT</w:t>
      </w: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004 PEUGEOT</w:t>
      </w: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005 SEAT</w:t>
      </w:r>
    </w:p>
    <w:p w:rsidR="00AA5311" w:rsidRPr="00064549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064549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006 IVECO PEGASO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007 SANTANA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008 MERCEDES BENZ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009 VOLSWAGEN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010 SUZUKI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011 OPEL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012 CITROEN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013 BMW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014 AUDI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015 ROVER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016 VOLVO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017 TOYOTA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018 ALFA ROMEO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019 SKODA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020 LANCIA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021 HYUNDAI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022 CHRISLER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023 HONDA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024 SAAB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025 MITSUBISHI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026 SUBARU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027 JAGUAR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028 MAZDA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029 LADA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030 INNOCENTI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031 PORSCHE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032 PONTIAC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033 DAIHATSU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034 DAEWOO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035 KIA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036 SSANGYONG</w:t>
      </w:r>
    </w:p>
    <w:p w:rsidR="00AA5311" w:rsidRP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AA5311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037 JEEP</w:t>
      </w:r>
    </w:p>
    <w:p w:rsidR="00AA5311" w:rsidRP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AA5311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038 LAND ROVER</w:t>
      </w:r>
    </w:p>
    <w:p w:rsidR="00AA5311" w:rsidRP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AA5311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lastRenderedPageBreak/>
        <w:t>039 MAVERICK</w:t>
      </w:r>
    </w:p>
    <w:p w:rsidR="00AA5311" w:rsidRP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AA5311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040 TATA</w:t>
      </w:r>
    </w:p>
    <w:p w:rsidR="00AA5311" w:rsidRP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  <w:lang w:val="en-US"/>
        </w:rPr>
      </w:pPr>
      <w:r w:rsidRPr="00AA5311">
        <w:rPr>
          <w:rFonts w:ascii="Helvetica-Oblique" w:hAnsi="Helvetica-Oblique" w:cs="Helvetica-Oblique"/>
          <w:i/>
          <w:iCs/>
          <w:sz w:val="18"/>
          <w:szCs w:val="18"/>
          <w:lang w:val="en-US"/>
        </w:rPr>
        <w:t>041 NISSAN</w:t>
      </w:r>
    </w:p>
    <w:p w:rsidR="00AA5311" w:rsidRDefault="00AA531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042 CHEVROLET</w:t>
      </w:r>
    </w:p>
    <w:p w:rsidR="00AA5311" w:rsidRDefault="000F254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043 LEXUS</w:t>
      </w:r>
    </w:p>
    <w:p w:rsidR="000F2541" w:rsidRDefault="000F254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044 DACIA</w:t>
      </w:r>
    </w:p>
    <w:p w:rsidR="000F2541" w:rsidRDefault="000F254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045 DODGE</w:t>
      </w:r>
    </w:p>
    <w:p w:rsidR="000F2541" w:rsidRDefault="000F2541" w:rsidP="00AA5311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046 SCANIA</w:t>
      </w:r>
    </w:p>
    <w:p w:rsidR="00ED7547" w:rsidRDefault="00AA5311">
      <w:pPr>
        <w:rPr>
          <w:lang w:val="en-GB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999 OTROS</w:t>
      </w:r>
    </w:p>
    <w:sectPr w:rsidR="00ED7547" w:rsidSect="005C509F">
      <w:headerReference w:type="default" r:id="rId8"/>
      <w:footerReference w:type="even" r:id="rId9"/>
      <w:footerReference w:type="default" r:id="rId10"/>
      <w:pgSz w:w="16840" w:h="11907" w:orient="landscape" w:code="9"/>
      <w:pgMar w:top="1588" w:right="1418" w:bottom="158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E0" w:rsidRDefault="00ED09E0">
      <w:r>
        <w:separator/>
      </w:r>
    </w:p>
  </w:endnote>
  <w:endnote w:type="continuationSeparator" w:id="0">
    <w:p w:rsidR="00ED09E0" w:rsidRDefault="00E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BC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9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95" w:rsidRDefault="00903E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01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0195" w:rsidRDefault="001801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95" w:rsidRDefault="00180195">
    <w:pPr>
      <w:pStyle w:val="Piedepgina"/>
      <w:ind w:right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Página </w:t>
    </w:r>
    <w:r w:rsidR="00903E5E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903E5E">
      <w:rPr>
        <w:rStyle w:val="Nmerodepgina"/>
        <w:rFonts w:ascii="Arial" w:hAnsi="Arial"/>
        <w:sz w:val="18"/>
      </w:rPr>
      <w:fldChar w:fldCharType="separate"/>
    </w:r>
    <w:r w:rsidR="00496D26">
      <w:rPr>
        <w:rStyle w:val="Nmerodepgina"/>
        <w:rFonts w:ascii="Arial" w:hAnsi="Arial"/>
        <w:noProof/>
        <w:sz w:val="18"/>
      </w:rPr>
      <w:t>1</w:t>
    </w:r>
    <w:r w:rsidR="00903E5E">
      <w:rPr>
        <w:rStyle w:val="Nmerodepgina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E0" w:rsidRDefault="00ED09E0">
      <w:r>
        <w:separator/>
      </w:r>
    </w:p>
  </w:footnote>
  <w:footnote w:type="continuationSeparator" w:id="0">
    <w:p w:rsidR="00ED09E0" w:rsidRDefault="00ED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95" w:rsidRDefault="00180195">
    <w:pPr>
      <w:pStyle w:val="Encabezad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Guía EdiSimplex: COPRAR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0D82"/>
    <w:multiLevelType w:val="singleLevel"/>
    <w:tmpl w:val="BADAAC1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>
    <w:nsid w:val="16503B41"/>
    <w:multiLevelType w:val="hybridMultilevel"/>
    <w:tmpl w:val="D9984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27BA"/>
    <w:multiLevelType w:val="singleLevel"/>
    <w:tmpl w:val="8E8E876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3864195A"/>
    <w:multiLevelType w:val="hybridMultilevel"/>
    <w:tmpl w:val="71787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D6333"/>
    <w:multiLevelType w:val="singleLevel"/>
    <w:tmpl w:val="ECA87F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2ED14C0"/>
    <w:multiLevelType w:val="singleLevel"/>
    <w:tmpl w:val="636A33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D27F97"/>
    <w:multiLevelType w:val="hybridMultilevel"/>
    <w:tmpl w:val="4DF04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F13"/>
    <w:rsid w:val="00005C1B"/>
    <w:rsid w:val="00034AF5"/>
    <w:rsid w:val="00064549"/>
    <w:rsid w:val="00076DE2"/>
    <w:rsid w:val="000810DC"/>
    <w:rsid w:val="00082DB3"/>
    <w:rsid w:val="00090C85"/>
    <w:rsid w:val="00097C77"/>
    <w:rsid w:val="000A223F"/>
    <w:rsid w:val="000E4B28"/>
    <w:rsid w:val="000E5731"/>
    <w:rsid w:val="000F2541"/>
    <w:rsid w:val="001040F2"/>
    <w:rsid w:val="00107FC8"/>
    <w:rsid w:val="00144F13"/>
    <w:rsid w:val="001536C3"/>
    <w:rsid w:val="001545D8"/>
    <w:rsid w:val="00156BBD"/>
    <w:rsid w:val="00165029"/>
    <w:rsid w:val="00180195"/>
    <w:rsid w:val="001A2FEF"/>
    <w:rsid w:val="001C20EA"/>
    <w:rsid w:val="00220046"/>
    <w:rsid w:val="00260E40"/>
    <w:rsid w:val="00263048"/>
    <w:rsid w:val="00263546"/>
    <w:rsid w:val="00273D19"/>
    <w:rsid w:val="002952EA"/>
    <w:rsid w:val="0029628E"/>
    <w:rsid w:val="002C10BE"/>
    <w:rsid w:val="002E4687"/>
    <w:rsid w:val="00302A10"/>
    <w:rsid w:val="00324D92"/>
    <w:rsid w:val="003278AF"/>
    <w:rsid w:val="003338CA"/>
    <w:rsid w:val="00336428"/>
    <w:rsid w:val="00336F16"/>
    <w:rsid w:val="0035500C"/>
    <w:rsid w:val="003A66A7"/>
    <w:rsid w:val="003B5048"/>
    <w:rsid w:val="003C2658"/>
    <w:rsid w:val="003C55F8"/>
    <w:rsid w:val="003E4959"/>
    <w:rsid w:val="003F580B"/>
    <w:rsid w:val="00411450"/>
    <w:rsid w:val="00421651"/>
    <w:rsid w:val="0047067E"/>
    <w:rsid w:val="00473F09"/>
    <w:rsid w:val="004967DB"/>
    <w:rsid w:val="00496D26"/>
    <w:rsid w:val="0049737E"/>
    <w:rsid w:val="004A109C"/>
    <w:rsid w:val="004B7D08"/>
    <w:rsid w:val="004C0BCA"/>
    <w:rsid w:val="004C74AD"/>
    <w:rsid w:val="004D720B"/>
    <w:rsid w:val="0050084B"/>
    <w:rsid w:val="00504FFA"/>
    <w:rsid w:val="00567613"/>
    <w:rsid w:val="005821AB"/>
    <w:rsid w:val="005838EA"/>
    <w:rsid w:val="005852A5"/>
    <w:rsid w:val="005B0C67"/>
    <w:rsid w:val="005C509F"/>
    <w:rsid w:val="005D0C38"/>
    <w:rsid w:val="005D5ADC"/>
    <w:rsid w:val="005E6467"/>
    <w:rsid w:val="006175DC"/>
    <w:rsid w:val="00636896"/>
    <w:rsid w:val="006455B9"/>
    <w:rsid w:val="00667D19"/>
    <w:rsid w:val="006A5CA2"/>
    <w:rsid w:val="006B535C"/>
    <w:rsid w:val="006D2087"/>
    <w:rsid w:val="006D391F"/>
    <w:rsid w:val="006E3C10"/>
    <w:rsid w:val="00733395"/>
    <w:rsid w:val="007A4805"/>
    <w:rsid w:val="007B08D6"/>
    <w:rsid w:val="007B32C7"/>
    <w:rsid w:val="007D19DD"/>
    <w:rsid w:val="008052DE"/>
    <w:rsid w:val="0084543C"/>
    <w:rsid w:val="00861F16"/>
    <w:rsid w:val="00884FE7"/>
    <w:rsid w:val="0088517D"/>
    <w:rsid w:val="008931F3"/>
    <w:rsid w:val="008B5EBB"/>
    <w:rsid w:val="008C1889"/>
    <w:rsid w:val="008E3C6E"/>
    <w:rsid w:val="008F1715"/>
    <w:rsid w:val="00903E5E"/>
    <w:rsid w:val="00936933"/>
    <w:rsid w:val="009434EF"/>
    <w:rsid w:val="0097203C"/>
    <w:rsid w:val="0098103B"/>
    <w:rsid w:val="009A0F3E"/>
    <w:rsid w:val="009E1598"/>
    <w:rsid w:val="009E28D6"/>
    <w:rsid w:val="00A05BF4"/>
    <w:rsid w:val="00A07738"/>
    <w:rsid w:val="00A15070"/>
    <w:rsid w:val="00A342D4"/>
    <w:rsid w:val="00A448A2"/>
    <w:rsid w:val="00A464DB"/>
    <w:rsid w:val="00A571F2"/>
    <w:rsid w:val="00A93DF8"/>
    <w:rsid w:val="00AA3C09"/>
    <w:rsid w:val="00AA43CB"/>
    <w:rsid w:val="00AA5311"/>
    <w:rsid w:val="00AC1A1F"/>
    <w:rsid w:val="00AC40CA"/>
    <w:rsid w:val="00AE0C31"/>
    <w:rsid w:val="00AE7736"/>
    <w:rsid w:val="00AF3497"/>
    <w:rsid w:val="00B002F5"/>
    <w:rsid w:val="00B155A7"/>
    <w:rsid w:val="00B528F6"/>
    <w:rsid w:val="00B54A77"/>
    <w:rsid w:val="00B60336"/>
    <w:rsid w:val="00B62555"/>
    <w:rsid w:val="00B63C95"/>
    <w:rsid w:val="00B67A6C"/>
    <w:rsid w:val="00B77C7F"/>
    <w:rsid w:val="00B953E0"/>
    <w:rsid w:val="00BA2F9C"/>
    <w:rsid w:val="00BB045F"/>
    <w:rsid w:val="00BB129D"/>
    <w:rsid w:val="00BE40A8"/>
    <w:rsid w:val="00BF30FB"/>
    <w:rsid w:val="00C00122"/>
    <w:rsid w:val="00C40A49"/>
    <w:rsid w:val="00CB2331"/>
    <w:rsid w:val="00CD783C"/>
    <w:rsid w:val="00D44E54"/>
    <w:rsid w:val="00D4583E"/>
    <w:rsid w:val="00D54AA4"/>
    <w:rsid w:val="00D85484"/>
    <w:rsid w:val="00D91D47"/>
    <w:rsid w:val="00DA7A85"/>
    <w:rsid w:val="00DB291C"/>
    <w:rsid w:val="00DF728F"/>
    <w:rsid w:val="00E21698"/>
    <w:rsid w:val="00E401AD"/>
    <w:rsid w:val="00E42493"/>
    <w:rsid w:val="00E4250C"/>
    <w:rsid w:val="00E57CA6"/>
    <w:rsid w:val="00E63292"/>
    <w:rsid w:val="00E747AC"/>
    <w:rsid w:val="00E8473E"/>
    <w:rsid w:val="00E96301"/>
    <w:rsid w:val="00EA2CF2"/>
    <w:rsid w:val="00EA3717"/>
    <w:rsid w:val="00EC2157"/>
    <w:rsid w:val="00ED09E0"/>
    <w:rsid w:val="00ED7547"/>
    <w:rsid w:val="00EF3ABC"/>
    <w:rsid w:val="00EF737C"/>
    <w:rsid w:val="00F738C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9AEBF-5B0E-4D14-A0F3-B7643DC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9F"/>
  </w:style>
  <w:style w:type="paragraph" w:styleId="Ttulo1">
    <w:name w:val="heading 1"/>
    <w:basedOn w:val="Normal"/>
    <w:next w:val="Normal"/>
    <w:qFormat/>
    <w:rsid w:val="005C509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C509F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5C5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5C50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C509F"/>
  </w:style>
  <w:style w:type="paragraph" w:styleId="Encabezado">
    <w:name w:val="header"/>
    <w:basedOn w:val="Normal"/>
    <w:semiHidden/>
    <w:rsid w:val="005C509F"/>
    <w:pPr>
      <w:tabs>
        <w:tab w:val="center" w:pos="4252"/>
        <w:tab w:val="right" w:pos="8504"/>
      </w:tabs>
    </w:pPr>
  </w:style>
  <w:style w:type="paragraph" w:customStyle="1" w:styleId="Descripci">
    <w:name w:val="Descripció"/>
    <w:basedOn w:val="Normal"/>
    <w:rsid w:val="005C509F"/>
    <w:pPr>
      <w:jc w:val="both"/>
    </w:pPr>
    <w:rPr>
      <w:i/>
      <w:lang w:val="en-US"/>
    </w:rPr>
  </w:style>
  <w:style w:type="paragraph" w:customStyle="1" w:styleId="rollo">
    <w:name w:val="rollo"/>
    <w:basedOn w:val="Normal"/>
    <w:rsid w:val="005C509F"/>
    <w:pPr>
      <w:keepLines/>
      <w:tabs>
        <w:tab w:val="left" w:pos="1418"/>
        <w:tab w:val="left" w:pos="5670"/>
        <w:tab w:val="left" w:pos="6804"/>
      </w:tabs>
      <w:spacing w:after="240"/>
      <w:ind w:left="1418"/>
    </w:pPr>
    <w:rPr>
      <w:rFonts w:ascii="Optimum" w:hAnsi="Optimum"/>
      <w:i/>
      <w:sz w:val="22"/>
      <w:lang w:val="es-ES_tradnl"/>
    </w:rPr>
  </w:style>
  <w:style w:type="paragraph" w:styleId="Mapadeldocumento">
    <w:name w:val="Document Map"/>
    <w:basedOn w:val="Normal"/>
    <w:semiHidden/>
    <w:rsid w:val="005C509F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semiHidden/>
    <w:rsid w:val="005C509F"/>
    <w:rPr>
      <w:color w:val="0000FF"/>
      <w:u w:val="single"/>
    </w:rPr>
  </w:style>
  <w:style w:type="paragraph" w:customStyle="1" w:styleId="Notes">
    <w:name w:val="Notes"/>
    <w:basedOn w:val="Normal"/>
    <w:rsid w:val="005C509F"/>
    <w:rPr>
      <w:lang w:val="en-US"/>
    </w:rPr>
  </w:style>
  <w:style w:type="paragraph" w:styleId="TDC2">
    <w:name w:val="toc 2"/>
    <w:basedOn w:val="Normal"/>
    <w:next w:val="Normal"/>
    <w:autoRedefine/>
    <w:semiHidden/>
    <w:rsid w:val="005C509F"/>
    <w:pPr>
      <w:spacing w:line="360" w:lineRule="auto"/>
      <w:ind w:left="220"/>
    </w:pPr>
    <w:rPr>
      <w:smallCaps/>
      <w:sz w:val="22"/>
      <w:szCs w:val="24"/>
      <w:lang w:val="es-ES_tradnl"/>
    </w:rPr>
  </w:style>
  <w:style w:type="paragraph" w:styleId="Sangradetextonormal">
    <w:name w:val="Body Text Indent"/>
    <w:basedOn w:val="Normal"/>
    <w:semiHidden/>
    <w:rsid w:val="005C509F"/>
    <w:pPr>
      <w:autoSpaceDE w:val="0"/>
      <w:autoSpaceDN w:val="0"/>
      <w:adjustRightInd w:val="0"/>
      <w:ind w:left="708"/>
    </w:pPr>
    <w:rPr>
      <w:rFonts w:ascii="Helvetica-Oblique" w:hAnsi="Helvetica-Oblique"/>
      <w:i/>
      <w:iCs/>
      <w:lang w:val="es-ES_tradnl"/>
    </w:rPr>
  </w:style>
  <w:style w:type="paragraph" w:styleId="Prrafodelista">
    <w:name w:val="List Paragraph"/>
    <w:basedOn w:val="Normal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0F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7644-5A6D-498C-89E5-B6096BA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3012</Words>
  <Characters>16569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Edisimplex de usuario del mensaje COPARNE02 de admítase de la mercancía</vt:lpstr>
    </vt:vector>
  </TitlesOfParts>
  <Manager>Albert Sampietro</Manager>
  <Company>Gedas Iberia, S.A.</Company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Edisimplex de usuario del mensaje COPARNE02 de admítase de la mercancía</dc:title>
  <dc:subject>Guía EdiSimplex</dc:subject>
  <dc:creator>Gedas Iberia, S.A.</dc:creator>
  <cp:keywords/>
  <dc:description/>
  <cp:lastModifiedBy>Jordi Cutillas</cp:lastModifiedBy>
  <cp:revision>36</cp:revision>
  <cp:lastPrinted>2000-11-21T16:56:00Z</cp:lastPrinted>
  <dcterms:created xsi:type="dcterms:W3CDTF">2008-03-28T17:03:00Z</dcterms:created>
  <dcterms:modified xsi:type="dcterms:W3CDTF">2014-10-27T09:59:00Z</dcterms:modified>
</cp:coreProperties>
</file>